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1F" w:rsidRDefault="0051071F" w:rsidP="0042442D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                         </w:t>
      </w: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342ED6" w:rsidRDefault="00342ED6" w:rsidP="00342ED6">
      <w:pPr>
        <w:autoSpaceDE w:val="0"/>
        <w:autoSpaceDN w:val="0"/>
        <w:adjustRightInd w:val="0"/>
        <w:spacing w:after="200" w:line="276" w:lineRule="auto"/>
        <w:rPr>
          <w:rFonts w:cs="Times New Roman" w:hint="cs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المادة : التربية العملية                         اسم التدريسي: أ.</w:t>
      </w:r>
      <w:bookmarkStart w:id="0" w:name="_GoBack"/>
      <w:r>
        <w:rPr>
          <w:rFonts w:cs="Times New Roman" w:hint="cs"/>
          <w:b/>
          <w:bCs/>
          <w:sz w:val="32"/>
          <w:szCs w:val="32"/>
          <w:rtl/>
        </w:rPr>
        <w:t>د.بسمة محمد</w:t>
      </w:r>
      <w:bookmarkEnd w:id="0"/>
      <w:r>
        <w:rPr>
          <w:rFonts w:cs="Times New Roman" w:hint="cs"/>
          <w:b/>
          <w:bCs/>
          <w:sz w:val="32"/>
          <w:szCs w:val="32"/>
          <w:rtl/>
        </w:rPr>
        <w:t xml:space="preserve"> أحمد</w:t>
      </w:r>
    </w:p>
    <w:p w:rsidR="0042442D" w:rsidRPr="00342ED6" w:rsidRDefault="00342ED6" w:rsidP="00342ED6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المرحلة: ا</w:t>
      </w:r>
      <w:r w:rsidR="00DA097F">
        <w:rPr>
          <w:rFonts w:cs="Times New Roman" w:hint="cs"/>
          <w:b/>
          <w:bCs/>
          <w:sz w:val="32"/>
          <w:szCs w:val="32"/>
          <w:rtl/>
        </w:rPr>
        <w:t>لدكتوراه</w:t>
      </w:r>
      <w:r w:rsidR="00F4565B">
        <w:rPr>
          <w:rFonts w:cs="Times New Roman" w:hint="cs"/>
          <w:b/>
          <w:bCs/>
          <w:sz w:val="32"/>
          <w:szCs w:val="32"/>
          <w:rtl/>
        </w:rPr>
        <w:t>/ اختصاص طرائق تدريس الكيمياء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2442D" w:rsidRPr="00DB131F" w:rsidTr="00D01FEC">
        <w:trPr>
          <w:trHeight w:val="794"/>
        </w:trPr>
        <w:tc>
          <w:tcPr>
            <w:tcW w:w="9720" w:type="dxa"/>
            <w:shd w:val="clear" w:color="auto" w:fill="A7BFDE"/>
          </w:tcPr>
          <w:p w:rsidR="0051071F" w:rsidRDefault="0042442D" w:rsidP="00D01FEC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</w:t>
            </w:r>
          </w:p>
          <w:p w:rsidR="0051071F" w:rsidRDefault="0051071F" w:rsidP="00D01FEC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</w:p>
          <w:p w:rsidR="0042442D" w:rsidRPr="00DB131F" w:rsidRDefault="0042442D" w:rsidP="00D01FEC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42442D" w:rsidRPr="00DB131F" w:rsidTr="00D01FE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2442D" w:rsidRPr="00DB131F" w:rsidRDefault="0042442D" w:rsidP="00D01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2442D" w:rsidRPr="00A74011" w:rsidRDefault="00A74011" w:rsidP="00D01FE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401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كلية التربية للعلوم الصرفة / ابن الهيثم</w:t>
            </w:r>
          </w:p>
        </w:tc>
      </w:tr>
      <w:tr w:rsidR="0042442D" w:rsidRPr="00DB131F" w:rsidTr="00D01FE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42442D" w:rsidRPr="00DB131F" w:rsidRDefault="0042442D" w:rsidP="00D01FE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62C66" w:rsidRDefault="00762C66" w:rsidP="00762C6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طرائق تدريس الكيمياء(دكتوراه)</w:t>
            </w:r>
          </w:p>
          <w:p w:rsidR="0042442D" w:rsidRPr="00DB131F" w:rsidRDefault="0042442D" w:rsidP="00D01FE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2442D" w:rsidRPr="00DB131F" w:rsidTr="00D01FE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42442D" w:rsidRPr="00DB131F" w:rsidRDefault="0042442D" w:rsidP="00D01FE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42442D" w:rsidRPr="00DB131F" w:rsidRDefault="0042442D" w:rsidP="001A20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الفصل الدراسي الأول </w:t>
            </w:r>
            <w:r w:rsidR="001A20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2018-2019</w:t>
            </w:r>
          </w:p>
        </w:tc>
      </w:tr>
      <w:tr w:rsidR="0042442D" w:rsidRPr="00DB131F" w:rsidTr="00D01FE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2442D" w:rsidRPr="00DB131F" w:rsidRDefault="0042442D" w:rsidP="00D01FE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2442D" w:rsidRDefault="0042442D" w:rsidP="00D01FE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2442D" w:rsidRDefault="00292ED3" w:rsidP="00AF5EE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45 ساعة</w:t>
            </w:r>
          </w:p>
          <w:p w:rsidR="0042442D" w:rsidRPr="00DB131F" w:rsidRDefault="0042442D" w:rsidP="00D01FE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2442D" w:rsidRPr="00DB131F" w:rsidTr="00D01FE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2442D" w:rsidRPr="00DB131F" w:rsidRDefault="0042442D" w:rsidP="00FD6B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D6B1F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EC669A" w:rsidRPr="00FD6B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  <w:r w:rsidRPr="00FD6B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تزويد الطلبة بمعلومات اساسية وظيفية عن :استراتيجيات الجانب الأيسر من الدماغ, استراتيجيات الجانب الأيمن من الدماغ,</w:t>
            </w:r>
            <w:r w:rsidR="00304AA0" w:rsidRPr="00FD6B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استراتيجيات الدماغ الكلي , </w:t>
            </w:r>
            <w:r w:rsidRPr="00FD6B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استراتيجيات القراءة المعرفية, استراتيجيات القراءة ماوراء المعرفية, الخرائط المعرفية والذهنية,</w:t>
            </w:r>
            <w:r w:rsidR="00A74011" w:rsidRPr="00FD6B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استراتيجيات التعلم المن</w:t>
            </w:r>
            <w:r w:rsidRPr="00FD6B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ظم ذاتيا, التعلم المدمج, استراتيجيات اتخاذ القرار.</w:t>
            </w:r>
            <w:r w:rsidR="00F1005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أستراتيجية الصف المقلوب ( المعكوس )</w:t>
            </w:r>
          </w:p>
        </w:tc>
      </w:tr>
      <w:tr w:rsidR="0042442D" w:rsidRPr="00DB131F" w:rsidTr="00D01FE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2442D" w:rsidRPr="00DB131F" w:rsidRDefault="0042442D" w:rsidP="00D01FE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2442D" w:rsidRPr="0020555A" w:rsidRDefault="0042442D" w:rsidP="0042442D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2442D" w:rsidRPr="00DB131F" w:rsidTr="00D01FEC">
        <w:trPr>
          <w:trHeight w:val="406"/>
        </w:trPr>
        <w:tc>
          <w:tcPr>
            <w:tcW w:w="9720" w:type="dxa"/>
            <w:shd w:val="clear" w:color="auto" w:fill="A7BFDE"/>
            <w:vAlign w:val="center"/>
          </w:tcPr>
          <w:p w:rsidR="0042442D" w:rsidRPr="00DB131F" w:rsidRDefault="0042442D" w:rsidP="00D01FEC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42442D" w:rsidRPr="00DB131F" w:rsidTr="00D01FEC">
        <w:trPr>
          <w:trHeight w:val="1826"/>
        </w:trPr>
        <w:tc>
          <w:tcPr>
            <w:tcW w:w="9720" w:type="dxa"/>
            <w:shd w:val="clear" w:color="auto" w:fill="A7BFDE"/>
            <w:vAlign w:val="center"/>
          </w:tcPr>
          <w:p w:rsidR="0042442D" w:rsidRDefault="0042442D" w:rsidP="00FE297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670E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يتعرف الطالب على:</w:t>
            </w:r>
          </w:p>
          <w:p w:rsidR="0042442D" w:rsidRDefault="0042442D" w:rsidP="00B164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 1-</w:t>
            </w:r>
            <w:r w:rsidRPr="003A02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استراتيجيات الجانب الأيسر من الدماغ</w:t>
            </w:r>
            <w:r w:rsidR="00B164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42442D" w:rsidRDefault="0042442D" w:rsidP="00D01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 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استراتيجيات الجانب الأيمن من الدماغ</w:t>
            </w:r>
          </w:p>
          <w:p w:rsidR="0042442D" w:rsidRDefault="0042442D" w:rsidP="00D01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 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استراتيجيات الدماغ الكلي</w:t>
            </w:r>
          </w:p>
          <w:p w:rsidR="0042442D" w:rsidRDefault="0042442D" w:rsidP="00D01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استراتيجيات القراءة المعرفية</w:t>
            </w:r>
          </w:p>
          <w:p w:rsidR="0042442D" w:rsidRDefault="0042442D" w:rsidP="00D01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 5-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استراتيجيات القراءة ماوراء المعرفية</w:t>
            </w:r>
          </w:p>
          <w:p w:rsidR="0042442D" w:rsidRDefault="0042442D" w:rsidP="00D01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 6-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استراتيجيات اتخاذ القرار</w:t>
            </w:r>
          </w:p>
          <w:p w:rsidR="0042442D" w:rsidRDefault="0042442D" w:rsidP="00D01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7-  استراتيجيات التعلم المنظم ذاتيا</w:t>
            </w:r>
          </w:p>
          <w:p w:rsidR="0042442D" w:rsidRDefault="0042442D" w:rsidP="00D01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 8- نماذج التعلم المنظم ذاتيا</w:t>
            </w:r>
          </w:p>
          <w:p w:rsidR="0042442D" w:rsidRDefault="0042442D" w:rsidP="00D01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 9- </w:t>
            </w:r>
            <w:r w:rsidR="009D446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التدريس 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التعلم المدمج </w:t>
            </w:r>
          </w:p>
          <w:p w:rsidR="0042442D" w:rsidRDefault="0042442D" w:rsidP="00336E1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 10- الخرائط الذهنية والمعرفي</w:t>
            </w:r>
            <w:r w:rsidR="00E07EC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</w:t>
            </w:r>
          </w:p>
          <w:p w:rsidR="00E07ECC" w:rsidRDefault="00E07ECC" w:rsidP="00336E1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11- أستراتيجيات التعليم المتمايز</w:t>
            </w:r>
          </w:p>
          <w:p w:rsidR="00E07ECC" w:rsidRDefault="00E07ECC" w:rsidP="00336E1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12- أستراتيجيات العبء المعرفي</w:t>
            </w:r>
          </w:p>
          <w:p w:rsidR="00E07ECC" w:rsidRDefault="00F633B0" w:rsidP="00336E1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13- أستراتيجية</w:t>
            </w:r>
            <w:r w:rsidR="00E07EC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التفكير التناظري</w:t>
            </w:r>
          </w:p>
          <w:p w:rsidR="00E07ECC" w:rsidRDefault="00E07ECC" w:rsidP="00336E1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14- أستراتيجيات حل المشكلات الأبداعي</w:t>
            </w:r>
          </w:p>
          <w:p w:rsidR="00E07ECC" w:rsidRDefault="00E07ECC" w:rsidP="00336E1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15- طريقة التدريس بحلقات الأدب</w:t>
            </w:r>
          </w:p>
          <w:p w:rsidR="009D446E" w:rsidRDefault="009D446E" w:rsidP="00336E1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16- أستراتيجيات التعلم التعاوني</w:t>
            </w:r>
          </w:p>
          <w:p w:rsidR="003833DA" w:rsidRDefault="003833DA" w:rsidP="00336E1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17- الأسئلة المؤدية الى توليد الأفكار الفضولية والأبتكارية</w:t>
            </w:r>
          </w:p>
          <w:p w:rsidR="00FD6B1F" w:rsidRDefault="00FD6B1F" w:rsidP="00336E1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18- أستراتيجية الصف المقلوب ( المعكوس )</w:t>
            </w:r>
          </w:p>
          <w:p w:rsidR="00E07ECC" w:rsidRPr="00DB131F" w:rsidRDefault="00E07ECC" w:rsidP="00336E1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2442D" w:rsidRPr="00DB131F" w:rsidTr="00D01FE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42442D" w:rsidRDefault="0042442D" w:rsidP="00D01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2442D" w:rsidRDefault="0042442D" w:rsidP="00D01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7B660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2.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المهارات الخاصة ب</w:t>
            </w:r>
            <w:r w:rsidR="00336E1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موضوع</w:t>
            </w:r>
          </w:p>
          <w:p w:rsidR="0042442D" w:rsidRDefault="0042442D" w:rsidP="00D01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0052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ب1- تقديم الطالب عرض بالبوربوينت عن المادة العلمية</w:t>
            </w:r>
          </w:p>
          <w:p w:rsidR="0042442D" w:rsidRDefault="0042442D" w:rsidP="00D01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ب2- مشاهدة يوتيوب تعليمي عن استراتيجيات التدريس</w:t>
            </w:r>
          </w:p>
          <w:p w:rsidR="0042442D" w:rsidRDefault="0042442D" w:rsidP="00D01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ب3- البحث عبر الأنترنيت للأستزادة عن كل استراتيجية</w:t>
            </w:r>
          </w:p>
          <w:p w:rsidR="0042442D" w:rsidRDefault="0042442D" w:rsidP="00D01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ب4-  كتابة خطة تدريسية لتطبيق التدريس بالاستراتيجيات التدريسية لمفردات المادة</w:t>
            </w:r>
          </w:p>
          <w:p w:rsidR="0042442D" w:rsidRDefault="006125A7" w:rsidP="00D01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ب5-اعداد</w:t>
            </w:r>
            <w:r w:rsidR="0042442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تقارير بمفردات المادة العلمية</w:t>
            </w:r>
          </w:p>
          <w:p w:rsidR="0042442D" w:rsidRDefault="0042442D" w:rsidP="00336E1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ب6- البحث عبر الأنترنيت عن بحوث حديثة تخص الأس</w:t>
            </w:r>
            <w:r w:rsidR="00336E1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تراتيجيات لمفردات المادة العلمي</w:t>
            </w:r>
            <w:r w:rsidR="006125A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</w:t>
            </w:r>
          </w:p>
          <w:p w:rsidR="0042442D" w:rsidRDefault="0042442D" w:rsidP="00336E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2442D" w:rsidRPr="00DB131F" w:rsidRDefault="0042442D" w:rsidP="00D01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2442D" w:rsidRPr="00DB131F" w:rsidTr="00D01FE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42442D" w:rsidRPr="00DB131F" w:rsidRDefault="0042442D" w:rsidP="00D01FE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  <w:r w:rsidR="00323A0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 المحاضرة المفعلة ( عرض بالبوربوينت), المناقشة والاستجواب , العصف الذهني , المجموعات المتعاونة ,</w:t>
            </w:r>
          </w:p>
        </w:tc>
      </w:tr>
      <w:tr w:rsidR="0042442D" w:rsidRPr="00DB131F" w:rsidTr="00D01FE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42442D" w:rsidRPr="00DB131F" w:rsidRDefault="0042442D" w:rsidP="00D01FE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2442D" w:rsidRPr="00DB131F" w:rsidTr="00D01FEC">
        <w:trPr>
          <w:trHeight w:val="584"/>
        </w:trPr>
        <w:tc>
          <w:tcPr>
            <w:tcW w:w="9720" w:type="dxa"/>
            <w:shd w:val="clear" w:color="auto" w:fill="A7BFDE"/>
            <w:vAlign w:val="center"/>
          </w:tcPr>
          <w:p w:rsidR="0042442D" w:rsidRDefault="0042442D" w:rsidP="00FB5B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2442D" w:rsidRDefault="0042442D" w:rsidP="00FB5BD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كتابة تقارير تخص المادة العلمية, تقديم المادة العلمية بالبوربوينت , المناقشة والحوار, اعداد خطة انموذجية عن كل استراتيجية, اختبار</w:t>
            </w:r>
            <w:r w:rsidR="005C633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تحريري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تحليلي</w:t>
            </w:r>
            <w:r w:rsidR="00F97F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للمادة النظرية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0pen book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  <w:p w:rsidR="00303BCC" w:rsidRDefault="00303BCC" w:rsidP="00FB5BD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303BCC" w:rsidRPr="00DB131F" w:rsidRDefault="00303BCC" w:rsidP="00602A4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التفكير</w:t>
            </w:r>
            <w:r w:rsidR="00602A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التفكير المنطقي والتحليلي والنقدي</w:t>
            </w:r>
          </w:p>
          <w:p w:rsidR="0042442D" w:rsidRPr="00DB131F" w:rsidRDefault="0042442D" w:rsidP="00D01FE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42442D" w:rsidRPr="00DB131F" w:rsidRDefault="0042442D" w:rsidP="00D01FE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2442D" w:rsidRPr="00DB131F" w:rsidTr="00D01FE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42442D" w:rsidRPr="00DB131F" w:rsidRDefault="0042442D" w:rsidP="00D01FE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42442D" w:rsidRPr="00DB131F" w:rsidRDefault="0042442D" w:rsidP="00D01FE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26A5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الحقائق والمفاهيم والمهارات الخاصة وتاهيلهم بميدان طرائق التدريس</w:t>
            </w:r>
          </w:p>
          <w:p w:rsidR="0042442D" w:rsidRPr="00DB131F" w:rsidRDefault="0042442D" w:rsidP="00D01FE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C26A5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تزويدهم بخبرات ضرورية ليصبحوا اعضاء فاعلين وناجحين بهيئة التدريس</w:t>
            </w:r>
          </w:p>
          <w:p w:rsidR="0042442D" w:rsidRPr="00DB131F" w:rsidRDefault="0042442D" w:rsidP="00D01FE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C26A5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تاهيلهم لتطوير حقل التربية وطرائق التدريس</w:t>
            </w:r>
          </w:p>
          <w:p w:rsidR="0042442D" w:rsidRDefault="0042442D" w:rsidP="00D01FE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 w:rsidR="00C26A5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 المشكلات التربوية بشكل عام وطرائق التدريس بشكل خاص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602A44" w:rsidRDefault="00602A44" w:rsidP="00D01FE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tbl>
            <w:tblPr>
              <w:tblpPr w:leftFromText="180" w:rightFromText="180" w:vertAnchor="text" w:horzAnchor="margin" w:tblpXSpec="center" w:tblpY="-56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1260"/>
              <w:gridCol w:w="2160"/>
              <w:gridCol w:w="2160"/>
              <w:gridCol w:w="1440"/>
              <w:gridCol w:w="1440"/>
            </w:tblGrid>
            <w:tr w:rsidR="00602A44" w:rsidRPr="00DB131F" w:rsidTr="00730C5B">
              <w:trPr>
                <w:trHeight w:val="538"/>
              </w:trPr>
              <w:tc>
                <w:tcPr>
                  <w:tcW w:w="9720" w:type="dxa"/>
                  <w:gridSpan w:val="6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numPr>
                      <w:ilvl w:val="0"/>
                      <w:numId w:val="1"/>
                    </w:numPr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بنية المقرر</w:t>
                  </w:r>
                </w:p>
              </w:tc>
            </w:tr>
            <w:tr w:rsidR="00602A44" w:rsidRPr="00DB131F" w:rsidTr="00730C5B">
              <w:trPr>
                <w:gridAfter w:val="1"/>
                <w:trHeight w:val="907"/>
              </w:trPr>
              <w:tc>
                <w:tcPr>
                  <w:tcW w:w="1260" w:type="dxa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1260" w:type="dxa"/>
                  <w:shd w:val="clear" w:color="auto" w:fill="D3DFE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الساعات</w:t>
                  </w:r>
                </w:p>
              </w:tc>
              <w:tc>
                <w:tcPr>
                  <w:tcW w:w="2160" w:type="dxa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مخرجات التعلم المطلوبة</w:t>
                  </w:r>
                </w:p>
              </w:tc>
              <w:tc>
                <w:tcPr>
                  <w:tcW w:w="2160" w:type="dxa"/>
                  <w:shd w:val="clear" w:color="auto" w:fill="D3DFE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اسم الوحدة / المساق أو الموضوع</w:t>
                  </w:r>
                </w:p>
              </w:tc>
              <w:tc>
                <w:tcPr>
                  <w:tcW w:w="1440" w:type="dxa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التعليم</w:t>
                  </w:r>
                </w:p>
              </w:tc>
            </w:tr>
            <w:tr w:rsidR="00602A44" w:rsidRPr="00DB131F" w:rsidTr="00730C5B">
              <w:trPr>
                <w:gridAfter w:val="1"/>
                <w:trHeight w:val="39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مفهومها,اهدافها, اهميتها, انواعها, مميزاتها ,طريقة تصحيحها ,تطبيقات عملية من مادة الكيمياء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الخرائط الذهنية والمعرفية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المجموعات المتعاونة, المحاضرة المفعلة ,المناقشة والحوار</w:t>
                  </w:r>
                </w:p>
              </w:tc>
            </w:tr>
            <w:tr w:rsidR="00602A44" w:rsidRPr="00DB131F" w:rsidTr="00730C5B">
              <w:trPr>
                <w:gridAfter w:val="1"/>
                <w:trHeight w:val="39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602A44" w:rsidRDefault="00602A44" w:rsidP="00602A44">
                  <w:r w:rsidRPr="00B21D1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مسمياته, تعريفه , مفهومه , اهدافه,الحاجة للتعلم المدمج, اهميته مميزاته, سلبياته,العوامل التحفيزية في التخقيزية للتعلم المدمج,خطواته, صفات المعلم فيه, خطة درس للتعلم المدمج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التعلم المدمج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المناقشة والاستجواب </w:t>
                  </w:r>
                </w:p>
              </w:tc>
            </w:tr>
            <w:tr w:rsidR="00602A44" w:rsidRPr="00DB131F" w:rsidTr="00730C5B">
              <w:trPr>
                <w:gridAfter w:val="1"/>
                <w:trHeight w:val="39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602A44" w:rsidRDefault="00602A44" w:rsidP="00602A44">
                  <w:r w:rsidRPr="00B21D1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المتناقضات, النمذجة</w:t>
                  </w:r>
                </w:p>
                <w:p w:rsidR="00602A44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الأستجواب الذاتي, ,التعلم البنائي,(عبر-خطط-قوم) , خطط تدريسية</w:t>
                  </w:r>
                </w:p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استراتيجيات الدماغ الأيسر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محاضرمفعلةاالمناقشة والحوار</w:t>
                  </w:r>
                </w:p>
              </w:tc>
            </w:tr>
            <w:tr w:rsidR="00602A44" w:rsidRPr="00DB131F" w:rsidTr="00730C5B">
              <w:trPr>
                <w:gridAfter w:val="1"/>
                <w:trHeight w:val="39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602A44" w:rsidRDefault="00602A44" w:rsidP="00602A44">
                  <w:r w:rsidRPr="00B21D1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(لاحظ,اعكس,اشرح)</w:t>
                  </w:r>
                </w:p>
                <w:p w:rsidR="00602A44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التعلم الأنفرادي,دورة التعلم,الكلمة المفتاحية, </w:t>
                  </w:r>
                  <w: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  <w:t>PQ4R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, خطط تدريسية</w:t>
                  </w:r>
                </w:p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استراتيجيات الدماغ الأيسر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عرض بالبوربوينت, المناقشة ,مجموعات متعاونة</w:t>
                  </w:r>
                </w:p>
              </w:tc>
            </w:tr>
            <w:tr w:rsidR="00602A44" w:rsidRPr="00DB131F" w:rsidTr="00730C5B">
              <w:trPr>
                <w:gridAfter w:val="1"/>
                <w:trHeight w:val="39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602A44" w:rsidRDefault="00602A44" w:rsidP="00602A44">
                  <w:r w:rsidRPr="00B21D1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سكمان الأستقصائية</w:t>
                  </w:r>
                </w:p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المشروع, التعلم التعاوني,التمثيل ولعب الأدوار.خطط تدريسية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استراتيجيات الدماغ الأيمن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عرض الطالب بوربوينت , المناقشة</w:t>
                  </w:r>
                </w:p>
              </w:tc>
            </w:tr>
            <w:tr w:rsidR="00602A44" w:rsidRPr="00DB131F" w:rsidTr="00730C5B">
              <w:trPr>
                <w:gridAfter w:val="1"/>
                <w:trHeight w:val="39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602A44" w:rsidRDefault="00602A44" w:rsidP="00602A44">
                  <w:r w:rsidRPr="00B21D1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المتشابهات,المنظم الشكلي,العروض العملية الجماعية, خطط تدريسية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استراتيجيات الدماغ الأيمن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عرض الطالب بوربوينت , المناقشة</w:t>
                  </w:r>
                </w:p>
              </w:tc>
            </w:tr>
            <w:tr w:rsidR="00602A44" w:rsidRPr="00DB131F" w:rsidTr="00730C5B">
              <w:trPr>
                <w:gridAfter w:val="1"/>
                <w:trHeight w:val="39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602A44" w:rsidRDefault="00602A44" w:rsidP="00602A44">
                  <w:r w:rsidRPr="00B21D1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العصف الذهني ,التدريس التبادلي, 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التعلم القائم على البحث, الجيكسو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استراتيجيات الدماغ الكلي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المناقشة, التعلم 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التعاوني</w:t>
                  </w:r>
                </w:p>
              </w:tc>
            </w:tr>
            <w:tr w:rsidR="00602A44" w:rsidRPr="00DB131F" w:rsidTr="00730C5B">
              <w:trPr>
                <w:gridAfter w:val="1"/>
                <w:trHeight w:val="339"/>
              </w:trPr>
              <w:tc>
                <w:tcPr>
                  <w:tcW w:w="1260" w:type="dxa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8</w:t>
                  </w:r>
                </w:p>
              </w:tc>
              <w:tc>
                <w:tcPr>
                  <w:tcW w:w="1260" w:type="dxa"/>
                  <w:shd w:val="clear" w:color="auto" w:fill="D3DFEE"/>
                </w:tcPr>
                <w:p w:rsidR="00602A44" w:rsidRDefault="00602A44" w:rsidP="00602A44">
                  <w:r w:rsidRPr="00B21D1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التسريع المعرفي, التعلم التوالدي, بوسنر للتغيير المفهومي’ الخطوات السبع</w:t>
                  </w:r>
                </w:p>
              </w:tc>
              <w:tc>
                <w:tcPr>
                  <w:tcW w:w="2160" w:type="dxa"/>
                  <w:shd w:val="clear" w:color="auto" w:fill="D3DFEE"/>
                  <w:vAlign w:val="center"/>
                </w:tcPr>
                <w:p w:rsidR="00602A44" w:rsidRPr="00DB131F" w:rsidRDefault="00602A44" w:rsidP="00602A44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استراتيجيات الدماغ الكلي</w:t>
                  </w:r>
                </w:p>
              </w:tc>
              <w:tc>
                <w:tcPr>
                  <w:tcW w:w="1440" w:type="dxa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602A44" w:rsidRPr="00DB131F" w:rsidTr="00730C5B">
              <w:trPr>
                <w:gridAfter w:val="1"/>
                <w:trHeight w:val="320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602A44" w:rsidRDefault="00602A44" w:rsidP="00602A44">
                  <w:r w:rsidRPr="00B21D1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------------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-----------------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-----------</w:t>
                  </w:r>
                </w:p>
              </w:tc>
            </w:tr>
            <w:tr w:rsidR="00602A44" w:rsidRPr="00DB131F" w:rsidTr="00730C5B">
              <w:trPr>
                <w:gridAfter w:val="1"/>
                <w:trHeight w:val="331"/>
              </w:trPr>
              <w:tc>
                <w:tcPr>
                  <w:tcW w:w="1260" w:type="dxa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260" w:type="dxa"/>
                  <w:shd w:val="clear" w:color="auto" w:fill="D3DFEE"/>
                </w:tcPr>
                <w:p w:rsidR="00602A44" w:rsidRDefault="00602A44" w:rsidP="00602A44">
                  <w:r w:rsidRPr="00B21D1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التلخيص, دائرة الأسئلة, تنال القمر, النتظمات المتقدمة, خطط تدريسية</w:t>
                  </w:r>
                </w:p>
              </w:tc>
              <w:tc>
                <w:tcPr>
                  <w:tcW w:w="2160" w:type="dxa"/>
                  <w:shd w:val="clear" w:color="auto" w:fill="D3DFE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استراتيجيات القراءة المعرفية</w:t>
                  </w:r>
                </w:p>
              </w:tc>
              <w:tc>
                <w:tcPr>
                  <w:tcW w:w="1440" w:type="dxa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عرض بوربوينت, المناقشة والحوار</w:t>
                  </w:r>
                </w:p>
              </w:tc>
            </w:tr>
            <w:tr w:rsidR="00602A44" w:rsidRPr="00DB131F" w:rsidTr="00730C5B">
              <w:trPr>
                <w:gridAfter w:val="1"/>
                <w:trHeight w:val="340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602A44" w:rsidRDefault="00602A44" w:rsidP="00602A44">
                  <w:r w:rsidRPr="00B21D1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حل المشكلات, التصور الذهني, وودز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استراتيجيات القراءة المعرفية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عرض بوربوينت, المناقشة والحوار</w:t>
                  </w:r>
                </w:p>
              </w:tc>
            </w:tr>
            <w:tr w:rsidR="00602A44" w:rsidRPr="00DB131F" w:rsidTr="00730C5B">
              <w:trPr>
                <w:gridAfter w:val="1"/>
                <w:trHeight w:val="323"/>
              </w:trPr>
              <w:tc>
                <w:tcPr>
                  <w:tcW w:w="1260" w:type="dxa"/>
                  <w:shd w:val="clear" w:color="auto" w:fill="A7BFDE"/>
                  <w:vAlign w:val="center"/>
                </w:tcPr>
                <w:p w:rsidR="00602A44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260" w:type="dxa"/>
                  <w:shd w:val="clear" w:color="auto" w:fill="D3DFEE"/>
                </w:tcPr>
                <w:p w:rsidR="00602A44" w:rsidRDefault="00602A44" w:rsidP="00602A44">
                  <w:r w:rsidRPr="00B21D1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  <w:t>K.W.L, Sq3r, sq4r,SNIPS, ,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التساؤل الذاتي,  تنشيط المعرفة السابقة</w:t>
                  </w:r>
                </w:p>
              </w:tc>
              <w:tc>
                <w:tcPr>
                  <w:tcW w:w="2160" w:type="dxa"/>
                  <w:shd w:val="clear" w:color="auto" w:fill="D3DFE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استراتيجيات القراءة ماوراء المعرفية</w:t>
                  </w:r>
                </w:p>
              </w:tc>
              <w:tc>
                <w:tcPr>
                  <w:tcW w:w="1440" w:type="dxa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عرض بوربوينت, المناقشة والحوار</w:t>
                  </w:r>
                </w:p>
              </w:tc>
            </w:tr>
            <w:tr w:rsidR="00602A44" w:rsidRPr="00DB131F" w:rsidTr="00730C5B">
              <w:trPr>
                <w:gridAfter w:val="1"/>
                <w:trHeight w:val="323"/>
              </w:trPr>
              <w:tc>
                <w:tcPr>
                  <w:tcW w:w="1260" w:type="dxa"/>
                  <w:shd w:val="clear" w:color="auto" w:fill="A7BFDE"/>
                  <w:vAlign w:val="center"/>
                </w:tcPr>
                <w:p w:rsidR="00602A44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260" w:type="dxa"/>
                  <w:shd w:val="clear" w:color="auto" w:fill="D3DFEE"/>
                </w:tcPr>
                <w:p w:rsidR="00602A44" w:rsidRDefault="00602A44" w:rsidP="00602A44">
                  <w:r w:rsidRPr="00B21D1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مفهومه, اسسه, شروط نجاحه , خصائص المتعلم المنظم ذاتيا , مكونات التعلم المنظم ذاتيا , استراتيجياته , خطط تدريسية.</w:t>
                  </w:r>
                </w:p>
              </w:tc>
              <w:tc>
                <w:tcPr>
                  <w:tcW w:w="2160" w:type="dxa"/>
                  <w:shd w:val="clear" w:color="auto" w:fill="D3DFE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التعلم المنظم ذاتيا</w:t>
                  </w:r>
                </w:p>
              </w:tc>
              <w:tc>
                <w:tcPr>
                  <w:tcW w:w="1440" w:type="dxa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عرض بالبوربوينت, المناقشة والحوار</w:t>
                  </w:r>
                </w:p>
              </w:tc>
            </w:tr>
            <w:tr w:rsidR="00602A44" w:rsidRPr="00DB131F" w:rsidTr="00730C5B">
              <w:trPr>
                <w:gridAfter w:val="1"/>
                <w:trHeight w:val="323"/>
              </w:trPr>
              <w:tc>
                <w:tcPr>
                  <w:tcW w:w="1260" w:type="dxa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1260" w:type="dxa"/>
                  <w:shd w:val="clear" w:color="auto" w:fill="D3DFEE"/>
                </w:tcPr>
                <w:p w:rsidR="00602A44" w:rsidRDefault="00602A44" w:rsidP="00602A44">
                  <w:r w:rsidRPr="00B21D1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النموذج الأجتماعي, النموذج للتعلم القابل للتكيف, انموذج تعلم المحتوى الأستراتيجي,انموذج المراحل الأربعة, انموذج الأطار العام</w:t>
                  </w:r>
                </w:p>
              </w:tc>
              <w:tc>
                <w:tcPr>
                  <w:tcW w:w="2160" w:type="dxa"/>
                  <w:shd w:val="clear" w:color="auto" w:fill="D3DFE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نماذج التعلم المنظم ذاتيا</w:t>
                  </w:r>
                </w:p>
              </w:tc>
              <w:tc>
                <w:tcPr>
                  <w:tcW w:w="1440" w:type="dxa"/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عرض بالبوربوينت , المناقشة والحوار</w:t>
                  </w:r>
                </w:p>
              </w:tc>
            </w:tr>
            <w:tr w:rsidR="00602A44" w:rsidRPr="00DB131F" w:rsidTr="00730C5B">
              <w:trPr>
                <w:gridAfter w:val="1"/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602A44" w:rsidRDefault="00602A44" w:rsidP="00602A44">
                  <w:r w:rsidRPr="00B21D1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مفهومه , انواع القرارات , استراتيجياته , العوامل المؤثرة في اتخاذ القرار , صعوباته,  تطبيقات تربوية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اتخاذ القرار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02A44" w:rsidRPr="00DB131F" w:rsidRDefault="00602A44" w:rsidP="00602A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المجموعات المتعاونة , عرض بالبوربوينت , المناقشة, </w:t>
                  </w:r>
                </w:p>
              </w:tc>
            </w:tr>
          </w:tbl>
          <w:p w:rsidR="00602A44" w:rsidRDefault="00602A44" w:rsidP="00D01FE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602A44" w:rsidRDefault="00602A44" w:rsidP="00D01FE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602A44" w:rsidRDefault="00602A44" w:rsidP="00D01FE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602A44" w:rsidRDefault="00602A44" w:rsidP="00D01FE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602A44" w:rsidRPr="00DB131F" w:rsidRDefault="00602A44" w:rsidP="00D01FE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42442D" w:rsidRPr="00DB131F" w:rsidTr="00D01FE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42442D" w:rsidRPr="00DB131F" w:rsidRDefault="0042442D" w:rsidP="00D01FE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القراءات المطلوبة :</w:t>
            </w:r>
          </w:p>
          <w:p w:rsidR="0042442D" w:rsidRPr="00DB131F" w:rsidRDefault="0042442D" w:rsidP="00D01F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42442D" w:rsidRPr="00DB131F" w:rsidRDefault="0042442D" w:rsidP="00D01F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42442D" w:rsidRPr="00DB131F" w:rsidRDefault="0042442D" w:rsidP="00D01F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42442D" w:rsidRDefault="00807476" w:rsidP="00D01FEC">
            <w:p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تنظيم محاضرات وخطط تدريس</w:t>
            </w:r>
          </w:p>
          <w:p w:rsidR="00807476" w:rsidRDefault="00807476" w:rsidP="00D01FEC">
            <w:p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المصادر</w:t>
            </w:r>
            <w:r w:rsidR="00C94543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العربية</w:t>
            </w:r>
          </w:p>
          <w:p w:rsidR="00807476" w:rsidRDefault="00807476" w:rsidP="008074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دايرسون , مارغريت(2012): استراتيجيات للأستيعاب القرائي, ترجمة مدارس الظهران الأهلية, ط4, دار الكتاب, الدمام.</w:t>
            </w:r>
          </w:p>
          <w:p w:rsidR="007134F7" w:rsidRDefault="007134F7" w:rsidP="008074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---------(2004): استراتيجيات تدريس القراءة, ترجمة مدارس الظهران الأهلية, ط4, دار الكتاب, الدمام </w:t>
            </w:r>
          </w:p>
          <w:p w:rsidR="00807476" w:rsidRDefault="00C94543" w:rsidP="00C945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عطية, محسن علي (2008): استراتيجيلت ماوراء المعرفة في فهم المقروء</w:t>
            </w:r>
            <w:r w:rsidR="00DE1456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, ط1, دار المناهج, عمان.</w:t>
            </w:r>
          </w:p>
          <w:p w:rsidR="00DE1456" w:rsidRDefault="00EF71B7" w:rsidP="00C945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السلطي,ناديا سميح ,محمد عودة الريماني(2004): التعلم المستند الى الدماغ, دار المسيرة, عمان.</w:t>
            </w:r>
          </w:p>
          <w:p w:rsidR="00EF71B7" w:rsidRDefault="00EF71B7" w:rsidP="00C945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عفانة, عزو, يوسف ابراهيم الجيشس(2009): التدريس والتعلم بالدماغ ذو الجانبين, دار الثقافة, عمان.</w:t>
            </w:r>
          </w:p>
          <w:p w:rsidR="00D80807" w:rsidRDefault="00D80807" w:rsidP="00C945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عفانة, عزو اسماعيل, نائلة الخزندار(2004): التدريس الصفي بالذكاوات المتعددة,ط1, دار المقداد, غزة.</w:t>
            </w:r>
          </w:p>
          <w:p w:rsidR="00EF71B7" w:rsidRDefault="00EF71B7" w:rsidP="00C945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عبيدات,ذوقان,سهيلة ابو السميد(2009): استراتيجيات التدريس في القرن الواحد والعشرين, دلر ديبونو, عمان.</w:t>
            </w:r>
          </w:p>
          <w:p w:rsidR="009E663B" w:rsidRDefault="009E663B" w:rsidP="00C945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سفيان, محمد قاسم, نوفل محمد بكر(2011): دمج مهارات التفكير في المحتوى الدراسي, ط1,دار المسيرة, عمان.</w:t>
            </w:r>
          </w:p>
          <w:p w:rsidR="009E663B" w:rsidRDefault="009E663B" w:rsidP="00C945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زريق,ايهاب(2001): ادارة العمليات واتخاذ القرارات السليمة, دار الكتب العلمية, القاهرة.</w:t>
            </w:r>
          </w:p>
          <w:p w:rsidR="00D80807" w:rsidRDefault="00D80807" w:rsidP="00C945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خطايبة, عبد الله محمد(2005): تعليم العلوم للجميع, ط1, دار المسيرة ,عمان.</w:t>
            </w:r>
          </w:p>
          <w:p w:rsidR="00D80807" w:rsidRDefault="00D80807" w:rsidP="00C945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عاشور, راتب قاسم, ومحمد فخري مقدادي(2009): المهارات القرائية والكتابية(طرائق تدريسها واستراتيجياتها), ط2, دار المسيرة, عمان</w:t>
            </w:r>
          </w:p>
          <w:p w:rsidR="00D80807" w:rsidRDefault="00D80807" w:rsidP="00D80807">
            <w:pPr>
              <w:autoSpaceDE w:val="0"/>
              <w:autoSpaceDN w:val="0"/>
              <w:adjustRightInd w:val="0"/>
              <w:ind w:left="72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</w:p>
          <w:p w:rsidR="009E663B" w:rsidRDefault="009E663B" w:rsidP="00D80807">
            <w:pPr>
              <w:autoSpaceDE w:val="0"/>
              <w:autoSpaceDN w:val="0"/>
              <w:adjustRightInd w:val="0"/>
              <w:ind w:left="72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</w:p>
          <w:p w:rsidR="00DE1456" w:rsidRPr="00DB131F" w:rsidRDefault="00DE1456" w:rsidP="00DE1456">
            <w:pPr>
              <w:autoSpaceDE w:val="0"/>
              <w:autoSpaceDN w:val="0"/>
              <w:adjustRightInd w:val="0"/>
              <w:ind w:left="72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2442D" w:rsidRPr="00DB131F" w:rsidTr="00D01FE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2442D" w:rsidRPr="00DB131F" w:rsidRDefault="0042442D" w:rsidP="00D01FE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2442D" w:rsidRPr="00DB131F" w:rsidRDefault="00B363F4" w:rsidP="00D01F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استخدام بعض المواقع الألكترونية, مجلات دورية</w:t>
            </w:r>
          </w:p>
        </w:tc>
      </w:tr>
    </w:tbl>
    <w:p w:rsidR="006D0791" w:rsidRDefault="006D0791" w:rsidP="0042442D"/>
    <w:p w:rsidR="006D0791" w:rsidRDefault="006D0791" w:rsidP="006D0791"/>
    <w:p w:rsidR="0042442D" w:rsidRPr="006D0791" w:rsidRDefault="00C9469C" w:rsidP="00C9469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</w:t>
      </w:r>
      <w:r w:rsidR="006D0791" w:rsidRPr="006D0791">
        <w:rPr>
          <w:rFonts w:hint="cs"/>
          <w:b/>
          <w:bCs/>
          <w:sz w:val="28"/>
          <w:szCs w:val="28"/>
          <w:rtl/>
        </w:rPr>
        <w:t xml:space="preserve">استاذ المادة                                               </w:t>
      </w:r>
      <w:r w:rsidR="006D0791">
        <w:rPr>
          <w:rFonts w:hint="cs"/>
          <w:b/>
          <w:bCs/>
          <w:sz w:val="28"/>
          <w:szCs w:val="28"/>
          <w:rtl/>
        </w:rPr>
        <w:t xml:space="preserve">                     </w:t>
      </w:r>
      <w:r w:rsidR="006D0791" w:rsidRPr="006D0791">
        <w:rPr>
          <w:rFonts w:hint="cs"/>
          <w:b/>
          <w:bCs/>
          <w:sz w:val="28"/>
          <w:szCs w:val="28"/>
          <w:rtl/>
        </w:rPr>
        <w:t xml:space="preserve">             </w:t>
      </w:r>
    </w:p>
    <w:p w:rsidR="006D0791" w:rsidRPr="006D0791" w:rsidRDefault="00C9469C" w:rsidP="006D0791"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="006D0791" w:rsidRPr="006D0791">
        <w:rPr>
          <w:rFonts w:hint="cs"/>
          <w:b/>
          <w:bCs/>
          <w:sz w:val="28"/>
          <w:szCs w:val="28"/>
          <w:rtl/>
        </w:rPr>
        <w:t xml:space="preserve">أ.د. بسمة محمد احمد                                  </w:t>
      </w:r>
      <w:r w:rsidR="006D0791">
        <w:rPr>
          <w:rFonts w:hint="cs"/>
          <w:b/>
          <w:bCs/>
          <w:sz w:val="28"/>
          <w:szCs w:val="28"/>
          <w:rtl/>
        </w:rPr>
        <w:t xml:space="preserve">                      </w:t>
      </w:r>
      <w:r w:rsidR="006D0791" w:rsidRPr="006D0791">
        <w:rPr>
          <w:rFonts w:hint="cs"/>
          <w:b/>
          <w:bCs/>
          <w:sz w:val="28"/>
          <w:szCs w:val="28"/>
          <w:rtl/>
        </w:rPr>
        <w:t xml:space="preserve">          </w:t>
      </w:r>
    </w:p>
    <w:sectPr w:rsidR="006D0791" w:rsidRPr="006D0791" w:rsidSect="00791E81">
      <w:pgSz w:w="11906" w:h="16838"/>
      <w:pgMar w:top="536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5A" w:rsidRDefault="005B215A" w:rsidP="00791E81">
      <w:r>
        <w:separator/>
      </w:r>
    </w:p>
  </w:endnote>
  <w:endnote w:type="continuationSeparator" w:id="0">
    <w:p w:rsidR="005B215A" w:rsidRDefault="005B215A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5A" w:rsidRDefault="005B215A" w:rsidP="00791E81">
      <w:r>
        <w:separator/>
      </w:r>
    </w:p>
  </w:footnote>
  <w:footnote w:type="continuationSeparator" w:id="0">
    <w:p w:rsidR="005B215A" w:rsidRDefault="005B215A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286"/>
    <w:multiLevelType w:val="hybridMultilevel"/>
    <w:tmpl w:val="8AF45776"/>
    <w:lvl w:ilvl="0" w:tplc="B5F4D888">
      <w:start w:val="1"/>
      <w:numFmt w:val="arabicAlpha"/>
      <w:lvlText w:val="%1."/>
      <w:lvlJc w:val="left"/>
      <w:pPr>
        <w:ind w:left="5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05" w:hanging="360"/>
      </w:pPr>
    </w:lvl>
    <w:lvl w:ilvl="2" w:tplc="0409001B" w:tentative="1">
      <w:start w:val="1"/>
      <w:numFmt w:val="lowerRoman"/>
      <w:lvlText w:val="%3."/>
      <w:lvlJc w:val="right"/>
      <w:pPr>
        <w:ind w:left="6825" w:hanging="180"/>
      </w:pPr>
    </w:lvl>
    <w:lvl w:ilvl="3" w:tplc="0409000F" w:tentative="1">
      <w:start w:val="1"/>
      <w:numFmt w:val="decimal"/>
      <w:lvlText w:val="%4."/>
      <w:lvlJc w:val="left"/>
      <w:pPr>
        <w:ind w:left="7545" w:hanging="360"/>
      </w:pPr>
    </w:lvl>
    <w:lvl w:ilvl="4" w:tplc="04090019" w:tentative="1">
      <w:start w:val="1"/>
      <w:numFmt w:val="lowerLetter"/>
      <w:lvlText w:val="%5."/>
      <w:lvlJc w:val="left"/>
      <w:pPr>
        <w:ind w:left="8265" w:hanging="360"/>
      </w:pPr>
    </w:lvl>
    <w:lvl w:ilvl="5" w:tplc="0409001B" w:tentative="1">
      <w:start w:val="1"/>
      <w:numFmt w:val="lowerRoman"/>
      <w:lvlText w:val="%6."/>
      <w:lvlJc w:val="right"/>
      <w:pPr>
        <w:ind w:left="8985" w:hanging="180"/>
      </w:pPr>
    </w:lvl>
    <w:lvl w:ilvl="6" w:tplc="0409000F" w:tentative="1">
      <w:start w:val="1"/>
      <w:numFmt w:val="decimal"/>
      <w:lvlText w:val="%7."/>
      <w:lvlJc w:val="left"/>
      <w:pPr>
        <w:ind w:left="9705" w:hanging="360"/>
      </w:pPr>
    </w:lvl>
    <w:lvl w:ilvl="7" w:tplc="04090019" w:tentative="1">
      <w:start w:val="1"/>
      <w:numFmt w:val="lowerLetter"/>
      <w:lvlText w:val="%8."/>
      <w:lvlJc w:val="left"/>
      <w:pPr>
        <w:ind w:left="10425" w:hanging="360"/>
      </w:pPr>
    </w:lvl>
    <w:lvl w:ilvl="8" w:tplc="040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1">
    <w:nsid w:val="1E1F4893"/>
    <w:multiLevelType w:val="hybridMultilevel"/>
    <w:tmpl w:val="2B363872"/>
    <w:lvl w:ilvl="0" w:tplc="242AEC2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F7B1B"/>
    <w:multiLevelType w:val="hybridMultilevel"/>
    <w:tmpl w:val="88361D76"/>
    <w:lvl w:ilvl="0" w:tplc="29F8741A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6311872"/>
    <w:multiLevelType w:val="hybridMultilevel"/>
    <w:tmpl w:val="E4B6D866"/>
    <w:lvl w:ilvl="0" w:tplc="67CC8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01D5F"/>
    <w:rsid w:val="0000638E"/>
    <w:rsid w:val="00006D78"/>
    <w:rsid w:val="00021C02"/>
    <w:rsid w:val="00023911"/>
    <w:rsid w:val="00032F44"/>
    <w:rsid w:val="00033727"/>
    <w:rsid w:val="00034261"/>
    <w:rsid w:val="0005213A"/>
    <w:rsid w:val="0005512D"/>
    <w:rsid w:val="00075165"/>
    <w:rsid w:val="00080884"/>
    <w:rsid w:val="000825CC"/>
    <w:rsid w:val="000946FB"/>
    <w:rsid w:val="000979A8"/>
    <w:rsid w:val="000A0AB0"/>
    <w:rsid w:val="000A39CB"/>
    <w:rsid w:val="000C2481"/>
    <w:rsid w:val="000C72A6"/>
    <w:rsid w:val="000D1949"/>
    <w:rsid w:val="0010052A"/>
    <w:rsid w:val="00110DA9"/>
    <w:rsid w:val="00116F44"/>
    <w:rsid w:val="001368C2"/>
    <w:rsid w:val="00137AA3"/>
    <w:rsid w:val="00141211"/>
    <w:rsid w:val="00144EE4"/>
    <w:rsid w:val="00154040"/>
    <w:rsid w:val="0019063C"/>
    <w:rsid w:val="00193898"/>
    <w:rsid w:val="001A20A3"/>
    <w:rsid w:val="001B1612"/>
    <w:rsid w:val="001C7ED4"/>
    <w:rsid w:val="001D401D"/>
    <w:rsid w:val="001D4231"/>
    <w:rsid w:val="001D6143"/>
    <w:rsid w:val="001E032E"/>
    <w:rsid w:val="001F46B5"/>
    <w:rsid w:val="001F5254"/>
    <w:rsid w:val="00203535"/>
    <w:rsid w:val="002159A0"/>
    <w:rsid w:val="00223BB0"/>
    <w:rsid w:val="00227404"/>
    <w:rsid w:val="00244FD9"/>
    <w:rsid w:val="00254013"/>
    <w:rsid w:val="00263D92"/>
    <w:rsid w:val="00285E82"/>
    <w:rsid w:val="00291EB0"/>
    <w:rsid w:val="00292ED3"/>
    <w:rsid w:val="002A53E2"/>
    <w:rsid w:val="002C3A2F"/>
    <w:rsid w:val="002D5E10"/>
    <w:rsid w:val="002E2983"/>
    <w:rsid w:val="002F55DC"/>
    <w:rsid w:val="002F5CE4"/>
    <w:rsid w:val="002F6C35"/>
    <w:rsid w:val="003005C3"/>
    <w:rsid w:val="00303BCC"/>
    <w:rsid w:val="003046E7"/>
    <w:rsid w:val="00304AA0"/>
    <w:rsid w:val="003110C9"/>
    <w:rsid w:val="00314CC1"/>
    <w:rsid w:val="00316ADE"/>
    <w:rsid w:val="00323A02"/>
    <w:rsid w:val="003243CC"/>
    <w:rsid w:val="00325E8F"/>
    <w:rsid w:val="00327C70"/>
    <w:rsid w:val="003332E6"/>
    <w:rsid w:val="0033667D"/>
    <w:rsid w:val="00336E11"/>
    <w:rsid w:val="00337A1F"/>
    <w:rsid w:val="003411DD"/>
    <w:rsid w:val="00342CD5"/>
    <w:rsid w:val="00342ED6"/>
    <w:rsid w:val="003467F7"/>
    <w:rsid w:val="00363785"/>
    <w:rsid w:val="00363998"/>
    <w:rsid w:val="0036550E"/>
    <w:rsid w:val="00373590"/>
    <w:rsid w:val="003739CE"/>
    <w:rsid w:val="0037511C"/>
    <w:rsid w:val="003811F7"/>
    <w:rsid w:val="003833DA"/>
    <w:rsid w:val="00385FFB"/>
    <w:rsid w:val="00386A8C"/>
    <w:rsid w:val="003943A1"/>
    <w:rsid w:val="0039689E"/>
    <w:rsid w:val="00397AB1"/>
    <w:rsid w:val="003A02FF"/>
    <w:rsid w:val="003A2AF0"/>
    <w:rsid w:val="003B4F8C"/>
    <w:rsid w:val="003C4F5F"/>
    <w:rsid w:val="003D0F52"/>
    <w:rsid w:val="003E48AB"/>
    <w:rsid w:val="003E5D0C"/>
    <w:rsid w:val="003E706A"/>
    <w:rsid w:val="003F490F"/>
    <w:rsid w:val="004006EF"/>
    <w:rsid w:val="0040256C"/>
    <w:rsid w:val="0040378C"/>
    <w:rsid w:val="004039DE"/>
    <w:rsid w:val="00412665"/>
    <w:rsid w:val="00423E62"/>
    <w:rsid w:val="0042442D"/>
    <w:rsid w:val="00431620"/>
    <w:rsid w:val="00436D0F"/>
    <w:rsid w:val="00441447"/>
    <w:rsid w:val="00443134"/>
    <w:rsid w:val="0044511A"/>
    <w:rsid w:val="00457841"/>
    <w:rsid w:val="004634CC"/>
    <w:rsid w:val="00463809"/>
    <w:rsid w:val="00463C81"/>
    <w:rsid w:val="004670E2"/>
    <w:rsid w:val="00482885"/>
    <w:rsid w:val="0048739C"/>
    <w:rsid w:val="00492F58"/>
    <w:rsid w:val="00494ACE"/>
    <w:rsid w:val="004A04AA"/>
    <w:rsid w:val="004B54CB"/>
    <w:rsid w:val="004B5F36"/>
    <w:rsid w:val="004D159E"/>
    <w:rsid w:val="004D306C"/>
    <w:rsid w:val="004E0D69"/>
    <w:rsid w:val="004F1681"/>
    <w:rsid w:val="0050643E"/>
    <w:rsid w:val="0051071F"/>
    <w:rsid w:val="005145C4"/>
    <w:rsid w:val="00516DB2"/>
    <w:rsid w:val="0051786F"/>
    <w:rsid w:val="0052208E"/>
    <w:rsid w:val="0053681F"/>
    <w:rsid w:val="00537F40"/>
    <w:rsid w:val="005401B9"/>
    <w:rsid w:val="005424D5"/>
    <w:rsid w:val="00547355"/>
    <w:rsid w:val="005476B4"/>
    <w:rsid w:val="00553F1B"/>
    <w:rsid w:val="0057365A"/>
    <w:rsid w:val="00574DD8"/>
    <w:rsid w:val="005853FF"/>
    <w:rsid w:val="005A00EC"/>
    <w:rsid w:val="005A4A01"/>
    <w:rsid w:val="005B215A"/>
    <w:rsid w:val="005B6866"/>
    <w:rsid w:val="005B68CE"/>
    <w:rsid w:val="005C633E"/>
    <w:rsid w:val="005D1EB8"/>
    <w:rsid w:val="005F7A3D"/>
    <w:rsid w:val="00602A44"/>
    <w:rsid w:val="00611B07"/>
    <w:rsid w:val="006125A7"/>
    <w:rsid w:val="00641F40"/>
    <w:rsid w:val="006518EE"/>
    <w:rsid w:val="00666C45"/>
    <w:rsid w:val="006705A7"/>
    <w:rsid w:val="00672529"/>
    <w:rsid w:val="00673BE4"/>
    <w:rsid w:val="006845A7"/>
    <w:rsid w:val="00687253"/>
    <w:rsid w:val="006926D1"/>
    <w:rsid w:val="006A4F51"/>
    <w:rsid w:val="006A5A20"/>
    <w:rsid w:val="006A6044"/>
    <w:rsid w:val="006A7EC5"/>
    <w:rsid w:val="006B0482"/>
    <w:rsid w:val="006B09A5"/>
    <w:rsid w:val="006B5E61"/>
    <w:rsid w:val="006B61F0"/>
    <w:rsid w:val="006B6D09"/>
    <w:rsid w:val="006B75E8"/>
    <w:rsid w:val="006C2EC2"/>
    <w:rsid w:val="006D0791"/>
    <w:rsid w:val="006E50F7"/>
    <w:rsid w:val="006F014F"/>
    <w:rsid w:val="00703586"/>
    <w:rsid w:val="0070584A"/>
    <w:rsid w:val="0071110A"/>
    <w:rsid w:val="00711470"/>
    <w:rsid w:val="007134F7"/>
    <w:rsid w:val="00730C5B"/>
    <w:rsid w:val="00733BD9"/>
    <w:rsid w:val="00742373"/>
    <w:rsid w:val="0074378E"/>
    <w:rsid w:val="00762C66"/>
    <w:rsid w:val="00763725"/>
    <w:rsid w:val="00776DE6"/>
    <w:rsid w:val="007902BE"/>
    <w:rsid w:val="00791E81"/>
    <w:rsid w:val="00792555"/>
    <w:rsid w:val="007A4721"/>
    <w:rsid w:val="007A645E"/>
    <w:rsid w:val="007B660A"/>
    <w:rsid w:val="007B7AD6"/>
    <w:rsid w:val="007B7C6C"/>
    <w:rsid w:val="007C5BD3"/>
    <w:rsid w:val="007E474D"/>
    <w:rsid w:val="007E67E4"/>
    <w:rsid w:val="007E7242"/>
    <w:rsid w:val="007F6ABA"/>
    <w:rsid w:val="008073B1"/>
    <w:rsid w:val="00807476"/>
    <w:rsid w:val="00811D2B"/>
    <w:rsid w:val="008243EB"/>
    <w:rsid w:val="008327DD"/>
    <w:rsid w:val="00833837"/>
    <w:rsid w:val="008338A2"/>
    <w:rsid w:val="008364A2"/>
    <w:rsid w:val="008464F4"/>
    <w:rsid w:val="00847C88"/>
    <w:rsid w:val="00850CFE"/>
    <w:rsid w:val="008546C4"/>
    <w:rsid w:val="00857254"/>
    <w:rsid w:val="0086063B"/>
    <w:rsid w:val="008667CD"/>
    <w:rsid w:val="008759C4"/>
    <w:rsid w:val="008830BE"/>
    <w:rsid w:val="008859BA"/>
    <w:rsid w:val="00896C69"/>
    <w:rsid w:val="008B20CE"/>
    <w:rsid w:val="008B2E94"/>
    <w:rsid w:val="008B3EDF"/>
    <w:rsid w:val="008B5DAC"/>
    <w:rsid w:val="008C6905"/>
    <w:rsid w:val="008E2FF1"/>
    <w:rsid w:val="008E3974"/>
    <w:rsid w:val="008F6D57"/>
    <w:rsid w:val="0091593C"/>
    <w:rsid w:val="009331B0"/>
    <w:rsid w:val="0093364E"/>
    <w:rsid w:val="00962833"/>
    <w:rsid w:val="0096304A"/>
    <w:rsid w:val="009661B8"/>
    <w:rsid w:val="00977B81"/>
    <w:rsid w:val="00991EC0"/>
    <w:rsid w:val="009971A0"/>
    <w:rsid w:val="009B3F5A"/>
    <w:rsid w:val="009C63C8"/>
    <w:rsid w:val="009C7CE7"/>
    <w:rsid w:val="009D446E"/>
    <w:rsid w:val="009D488D"/>
    <w:rsid w:val="009D4C35"/>
    <w:rsid w:val="009D54BC"/>
    <w:rsid w:val="009D77B0"/>
    <w:rsid w:val="009E663B"/>
    <w:rsid w:val="00A11852"/>
    <w:rsid w:val="00A11916"/>
    <w:rsid w:val="00A25912"/>
    <w:rsid w:val="00A332D2"/>
    <w:rsid w:val="00A36EB5"/>
    <w:rsid w:val="00A53358"/>
    <w:rsid w:val="00A74011"/>
    <w:rsid w:val="00A910B8"/>
    <w:rsid w:val="00A94CA3"/>
    <w:rsid w:val="00AA413A"/>
    <w:rsid w:val="00AC571F"/>
    <w:rsid w:val="00AD1424"/>
    <w:rsid w:val="00AD1B05"/>
    <w:rsid w:val="00AF4A53"/>
    <w:rsid w:val="00AF5EE3"/>
    <w:rsid w:val="00AF6DE1"/>
    <w:rsid w:val="00AF6DF4"/>
    <w:rsid w:val="00B11FF6"/>
    <w:rsid w:val="00B121FC"/>
    <w:rsid w:val="00B1646A"/>
    <w:rsid w:val="00B271F2"/>
    <w:rsid w:val="00B278CC"/>
    <w:rsid w:val="00B32728"/>
    <w:rsid w:val="00B363F4"/>
    <w:rsid w:val="00B431D3"/>
    <w:rsid w:val="00B433F8"/>
    <w:rsid w:val="00B52411"/>
    <w:rsid w:val="00B52C70"/>
    <w:rsid w:val="00B549A8"/>
    <w:rsid w:val="00B715AC"/>
    <w:rsid w:val="00B727F1"/>
    <w:rsid w:val="00B75D3F"/>
    <w:rsid w:val="00B76017"/>
    <w:rsid w:val="00B76CED"/>
    <w:rsid w:val="00B819DE"/>
    <w:rsid w:val="00B838D7"/>
    <w:rsid w:val="00B91546"/>
    <w:rsid w:val="00B91DA3"/>
    <w:rsid w:val="00B9246F"/>
    <w:rsid w:val="00B9531E"/>
    <w:rsid w:val="00BA104C"/>
    <w:rsid w:val="00BB362E"/>
    <w:rsid w:val="00BD3AF9"/>
    <w:rsid w:val="00BE6348"/>
    <w:rsid w:val="00BF549D"/>
    <w:rsid w:val="00BF7E0D"/>
    <w:rsid w:val="00C15764"/>
    <w:rsid w:val="00C264EB"/>
    <w:rsid w:val="00C26A55"/>
    <w:rsid w:val="00C36577"/>
    <w:rsid w:val="00C509C5"/>
    <w:rsid w:val="00C52D4C"/>
    <w:rsid w:val="00C572BF"/>
    <w:rsid w:val="00C74E37"/>
    <w:rsid w:val="00C83E30"/>
    <w:rsid w:val="00C94543"/>
    <w:rsid w:val="00C9469C"/>
    <w:rsid w:val="00C9614E"/>
    <w:rsid w:val="00CB4503"/>
    <w:rsid w:val="00CB64A6"/>
    <w:rsid w:val="00CC42B1"/>
    <w:rsid w:val="00CD407A"/>
    <w:rsid w:val="00CD5E8A"/>
    <w:rsid w:val="00CE2C9F"/>
    <w:rsid w:val="00CE376C"/>
    <w:rsid w:val="00CE53A4"/>
    <w:rsid w:val="00CF3A5B"/>
    <w:rsid w:val="00D00D2C"/>
    <w:rsid w:val="00D01FEC"/>
    <w:rsid w:val="00D05469"/>
    <w:rsid w:val="00D169E9"/>
    <w:rsid w:val="00D178E9"/>
    <w:rsid w:val="00D21884"/>
    <w:rsid w:val="00D22ED7"/>
    <w:rsid w:val="00D2560E"/>
    <w:rsid w:val="00D3172A"/>
    <w:rsid w:val="00D3412F"/>
    <w:rsid w:val="00D3494C"/>
    <w:rsid w:val="00D4125B"/>
    <w:rsid w:val="00D4609B"/>
    <w:rsid w:val="00D53223"/>
    <w:rsid w:val="00D70841"/>
    <w:rsid w:val="00D723CD"/>
    <w:rsid w:val="00D72977"/>
    <w:rsid w:val="00D7458A"/>
    <w:rsid w:val="00D80807"/>
    <w:rsid w:val="00D84CDE"/>
    <w:rsid w:val="00D86DD1"/>
    <w:rsid w:val="00DA097F"/>
    <w:rsid w:val="00DA20B4"/>
    <w:rsid w:val="00DB212C"/>
    <w:rsid w:val="00DB4123"/>
    <w:rsid w:val="00DB42F9"/>
    <w:rsid w:val="00DC514E"/>
    <w:rsid w:val="00DE1456"/>
    <w:rsid w:val="00DF53E1"/>
    <w:rsid w:val="00DF5F90"/>
    <w:rsid w:val="00DF78B4"/>
    <w:rsid w:val="00E07ECC"/>
    <w:rsid w:val="00E130F4"/>
    <w:rsid w:val="00E24924"/>
    <w:rsid w:val="00E250E4"/>
    <w:rsid w:val="00E26FB3"/>
    <w:rsid w:val="00E30281"/>
    <w:rsid w:val="00E3246C"/>
    <w:rsid w:val="00E35CB4"/>
    <w:rsid w:val="00E4171B"/>
    <w:rsid w:val="00E93DD3"/>
    <w:rsid w:val="00EB0E0D"/>
    <w:rsid w:val="00EC1182"/>
    <w:rsid w:val="00EC669A"/>
    <w:rsid w:val="00EE31D0"/>
    <w:rsid w:val="00EF2B6B"/>
    <w:rsid w:val="00EF6633"/>
    <w:rsid w:val="00EF71B7"/>
    <w:rsid w:val="00F03122"/>
    <w:rsid w:val="00F1005F"/>
    <w:rsid w:val="00F213E7"/>
    <w:rsid w:val="00F240DB"/>
    <w:rsid w:val="00F25AAC"/>
    <w:rsid w:val="00F30D7D"/>
    <w:rsid w:val="00F44818"/>
    <w:rsid w:val="00F4565B"/>
    <w:rsid w:val="00F633B0"/>
    <w:rsid w:val="00F726CB"/>
    <w:rsid w:val="00F74B09"/>
    <w:rsid w:val="00F774B4"/>
    <w:rsid w:val="00F9225A"/>
    <w:rsid w:val="00F97FCF"/>
    <w:rsid w:val="00FA3C33"/>
    <w:rsid w:val="00FB0FE9"/>
    <w:rsid w:val="00FB5925"/>
    <w:rsid w:val="00FB5BDF"/>
    <w:rsid w:val="00FC6AD4"/>
    <w:rsid w:val="00FC7FA5"/>
    <w:rsid w:val="00FD168D"/>
    <w:rsid w:val="00FD63D2"/>
    <w:rsid w:val="00FD6B1F"/>
    <w:rsid w:val="00FE1610"/>
    <w:rsid w:val="00FE2971"/>
    <w:rsid w:val="00FF0E5C"/>
    <w:rsid w:val="00FF1455"/>
    <w:rsid w:val="00FF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</w:pPr>
    <w:rPr>
      <w:rFonts w:ascii="Times New Roman" w:eastAsia="Times New Roman" w:hAnsi="Times New Roman" w:cs="Traditional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547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</w:pPr>
    <w:rPr>
      <w:rFonts w:ascii="Times New Roman" w:eastAsia="Times New Roman" w:hAnsi="Times New Roman" w:cs="Traditional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547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 Ali Adnan</cp:lastModifiedBy>
  <cp:revision>2</cp:revision>
  <cp:lastPrinted>2018-12-02T18:07:00Z</cp:lastPrinted>
  <dcterms:created xsi:type="dcterms:W3CDTF">2018-12-02T18:08:00Z</dcterms:created>
  <dcterms:modified xsi:type="dcterms:W3CDTF">2018-12-02T18:08:00Z</dcterms:modified>
</cp:coreProperties>
</file>