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71F" w:rsidRDefault="0051071F" w:rsidP="0042442D">
      <w:pPr>
        <w:autoSpaceDE w:val="0"/>
        <w:autoSpaceDN w:val="0"/>
        <w:adjustRightInd w:val="0"/>
        <w:spacing w:before="240" w:after="200" w:line="276" w:lineRule="auto"/>
        <w:rPr>
          <w:rFonts w:cs="Times New Roman"/>
          <w:b/>
          <w:bCs/>
          <w:color w:val="1F4E79"/>
          <w:sz w:val="32"/>
          <w:szCs w:val="32"/>
          <w:rtl/>
          <w:lang w:bidi="ar-IQ"/>
        </w:rPr>
      </w:pPr>
      <w:r>
        <w:rPr>
          <w:rFonts w:cs="Times New Roman" w:hint="cs"/>
          <w:b/>
          <w:bCs/>
          <w:sz w:val="32"/>
          <w:szCs w:val="32"/>
          <w:rtl/>
        </w:rPr>
        <w:t xml:space="preserve">                          </w:t>
      </w:r>
      <w:r w:rsidRPr="00EE06F8">
        <w:rPr>
          <w:rFonts w:cs="Times New Roman"/>
          <w:b/>
          <w:bCs/>
          <w:sz w:val="32"/>
          <w:szCs w:val="32"/>
          <w:rtl/>
        </w:rPr>
        <w:t>نموذج وصف المقرر</w:t>
      </w:r>
    </w:p>
    <w:p w:rsidR="00342ED6" w:rsidRDefault="00342ED6" w:rsidP="00342ED6">
      <w:pPr>
        <w:autoSpaceDE w:val="0"/>
        <w:autoSpaceDN w:val="0"/>
        <w:adjustRightInd w:val="0"/>
        <w:spacing w:after="200" w:line="276" w:lineRule="auto"/>
        <w:rPr>
          <w:rFonts w:cs="Times New Roman" w:hint="cs"/>
          <w:b/>
          <w:bCs/>
          <w:sz w:val="32"/>
          <w:szCs w:val="32"/>
          <w:rtl/>
        </w:rPr>
      </w:pPr>
      <w:r>
        <w:rPr>
          <w:rFonts w:cs="Times New Roman" w:hint="cs"/>
          <w:b/>
          <w:bCs/>
          <w:sz w:val="32"/>
          <w:szCs w:val="32"/>
          <w:rtl/>
        </w:rPr>
        <w:t>المادة : التربية العملية                         اسم التدريسي: أ.</w:t>
      </w:r>
      <w:bookmarkStart w:id="0" w:name="_GoBack"/>
      <w:r>
        <w:rPr>
          <w:rFonts w:cs="Times New Roman" w:hint="cs"/>
          <w:b/>
          <w:bCs/>
          <w:sz w:val="32"/>
          <w:szCs w:val="32"/>
          <w:rtl/>
        </w:rPr>
        <w:t>د.بسمة محمد</w:t>
      </w:r>
      <w:bookmarkEnd w:id="0"/>
      <w:r>
        <w:rPr>
          <w:rFonts w:cs="Times New Roman" w:hint="cs"/>
          <w:b/>
          <w:bCs/>
          <w:sz w:val="32"/>
          <w:szCs w:val="32"/>
          <w:rtl/>
        </w:rPr>
        <w:t xml:space="preserve"> أحمد</w:t>
      </w:r>
    </w:p>
    <w:p w:rsidR="0042442D" w:rsidRPr="00342ED6" w:rsidRDefault="00342ED6" w:rsidP="00342ED6">
      <w:pPr>
        <w:autoSpaceDE w:val="0"/>
        <w:autoSpaceDN w:val="0"/>
        <w:adjustRightInd w:val="0"/>
        <w:spacing w:after="200" w:line="276" w:lineRule="auto"/>
        <w:rPr>
          <w:rFonts w:cs="Times New Roman"/>
          <w:b/>
          <w:bCs/>
          <w:sz w:val="32"/>
          <w:szCs w:val="32"/>
          <w:rtl/>
        </w:rPr>
      </w:pPr>
      <w:r>
        <w:rPr>
          <w:rFonts w:cs="Times New Roman" w:hint="cs"/>
          <w:b/>
          <w:bCs/>
          <w:sz w:val="32"/>
          <w:szCs w:val="32"/>
          <w:rtl/>
        </w:rPr>
        <w:t>المرحلة: ا</w:t>
      </w:r>
      <w:r w:rsidR="00DA097F">
        <w:rPr>
          <w:rFonts w:cs="Times New Roman" w:hint="cs"/>
          <w:b/>
          <w:bCs/>
          <w:sz w:val="32"/>
          <w:szCs w:val="32"/>
          <w:rtl/>
        </w:rPr>
        <w:t>لدكتوراه</w:t>
      </w:r>
      <w:r w:rsidR="00F4565B">
        <w:rPr>
          <w:rFonts w:cs="Times New Roman" w:hint="cs"/>
          <w:b/>
          <w:bCs/>
          <w:sz w:val="32"/>
          <w:szCs w:val="32"/>
          <w:rtl/>
        </w:rPr>
        <w:t>/ اختصاص طرائق تدريس الكيمياء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42442D" w:rsidRPr="00DB131F" w:rsidTr="00D01FEC">
        <w:trPr>
          <w:trHeight w:val="794"/>
        </w:trPr>
        <w:tc>
          <w:tcPr>
            <w:tcW w:w="9720" w:type="dxa"/>
            <w:shd w:val="clear" w:color="auto" w:fill="A7BFDE"/>
          </w:tcPr>
          <w:p w:rsidR="0051071F" w:rsidRDefault="0042442D" w:rsidP="00D01FEC">
            <w:pPr>
              <w:autoSpaceDE w:val="0"/>
              <w:autoSpaceDN w:val="0"/>
              <w:adjustRightInd w:val="0"/>
              <w:spacing w:before="240" w:after="200" w:line="276" w:lineRule="auto"/>
              <w:jc w:val="both"/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  <w:t xml:space="preserve">يوفر وصف المقرر هذا إيجازاً مقتضياً لأهم خصائص </w:t>
            </w:r>
          </w:p>
          <w:p w:rsidR="0051071F" w:rsidRDefault="0051071F" w:rsidP="00D01FEC">
            <w:pPr>
              <w:autoSpaceDE w:val="0"/>
              <w:autoSpaceDN w:val="0"/>
              <w:adjustRightInd w:val="0"/>
              <w:spacing w:before="240" w:after="200" w:line="276" w:lineRule="auto"/>
              <w:jc w:val="both"/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</w:pPr>
          </w:p>
          <w:p w:rsidR="0042442D" w:rsidRPr="00DB131F" w:rsidRDefault="0042442D" w:rsidP="00D01FEC">
            <w:pPr>
              <w:autoSpaceDE w:val="0"/>
              <w:autoSpaceDN w:val="0"/>
              <w:adjustRightInd w:val="0"/>
              <w:spacing w:before="240" w:after="200" w:line="276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DB131F"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  <w:t xml:space="preserve">المقرر ومخرجات التعلم المتوقعة من الطالب تحقيقها مبرهناً عما إذا كان قد حقق الاستفادة القصوى من فرص </w:t>
            </w:r>
            <w:r w:rsidRPr="00DB131F">
              <w:rPr>
                <w:rFonts w:ascii="Arial" w:hAnsi="Arial" w:cs="Arial" w:hint="cs"/>
                <w:color w:val="000000"/>
                <w:sz w:val="28"/>
                <w:szCs w:val="28"/>
                <w:rtl/>
                <w:lang w:bidi="ar-IQ"/>
              </w:rPr>
              <w:t xml:space="preserve">التعلم </w:t>
            </w:r>
            <w:r w:rsidRPr="00DB131F"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  <w:t>المتاحة. ولابد من الربط بينها وبين وصف البرنامج.</w:t>
            </w:r>
          </w:p>
        </w:tc>
      </w:tr>
    </w:tbl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5940"/>
      </w:tblGrid>
      <w:tr w:rsidR="0042442D" w:rsidRPr="00DB131F" w:rsidTr="00D01FEC">
        <w:trPr>
          <w:trHeight w:val="624"/>
        </w:trPr>
        <w:tc>
          <w:tcPr>
            <w:tcW w:w="378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42442D" w:rsidRPr="00DB131F" w:rsidRDefault="0042442D" w:rsidP="00D01F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hanging="288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لمؤسسة التعليمية</w:t>
            </w:r>
          </w:p>
        </w:tc>
        <w:tc>
          <w:tcPr>
            <w:tcW w:w="594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42442D" w:rsidRPr="00A74011" w:rsidRDefault="00A74011" w:rsidP="00D01FEC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A7401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كلية التربية للعلوم الصرفة / ابن الهيثم</w:t>
            </w:r>
          </w:p>
        </w:tc>
      </w:tr>
      <w:tr w:rsidR="0042442D" w:rsidRPr="00DB131F" w:rsidTr="00D01FEC">
        <w:trPr>
          <w:trHeight w:val="624"/>
        </w:trPr>
        <w:tc>
          <w:tcPr>
            <w:tcW w:w="3780" w:type="dxa"/>
            <w:shd w:val="clear" w:color="auto" w:fill="A7BFDE"/>
            <w:vAlign w:val="center"/>
          </w:tcPr>
          <w:p w:rsidR="0042442D" w:rsidRPr="00DB131F" w:rsidRDefault="0042442D" w:rsidP="00D01FEC">
            <w:pPr>
              <w:numPr>
                <w:ilvl w:val="0"/>
                <w:numId w:val="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البرامج التي يدخل فيها</w:t>
            </w:r>
          </w:p>
        </w:tc>
        <w:tc>
          <w:tcPr>
            <w:tcW w:w="5940" w:type="dxa"/>
            <w:shd w:val="clear" w:color="auto" w:fill="D3DFEE"/>
            <w:vAlign w:val="center"/>
          </w:tcPr>
          <w:p w:rsidR="00762C66" w:rsidRDefault="00762C66" w:rsidP="00762C6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طرائق تدريس الكيمياء(دكتوراه)</w:t>
            </w:r>
          </w:p>
          <w:p w:rsidR="0042442D" w:rsidRPr="00DB131F" w:rsidRDefault="0042442D" w:rsidP="00D01FEC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42442D" w:rsidRPr="00DB131F" w:rsidTr="00D01FEC">
        <w:trPr>
          <w:trHeight w:val="624"/>
        </w:trPr>
        <w:tc>
          <w:tcPr>
            <w:tcW w:w="3780" w:type="dxa"/>
            <w:shd w:val="clear" w:color="auto" w:fill="A7BFDE"/>
            <w:vAlign w:val="center"/>
          </w:tcPr>
          <w:p w:rsidR="0042442D" w:rsidRPr="00DB131F" w:rsidRDefault="0042442D" w:rsidP="00D01FEC">
            <w:pPr>
              <w:numPr>
                <w:ilvl w:val="0"/>
                <w:numId w:val="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الفصل / السنة</w:t>
            </w:r>
          </w:p>
        </w:tc>
        <w:tc>
          <w:tcPr>
            <w:tcW w:w="5940" w:type="dxa"/>
            <w:shd w:val="clear" w:color="auto" w:fill="D3DFEE"/>
            <w:vAlign w:val="center"/>
          </w:tcPr>
          <w:p w:rsidR="0042442D" w:rsidRPr="00DB131F" w:rsidRDefault="0042442D" w:rsidP="001A20A3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الفصل الدراسي الأول </w:t>
            </w:r>
            <w:r w:rsidR="001A20A3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2018-2019</w:t>
            </w:r>
          </w:p>
        </w:tc>
      </w:tr>
      <w:tr w:rsidR="0042442D" w:rsidRPr="00DB131F" w:rsidTr="00D01FEC">
        <w:trPr>
          <w:trHeight w:val="624"/>
        </w:trPr>
        <w:tc>
          <w:tcPr>
            <w:tcW w:w="378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42442D" w:rsidRPr="00DB131F" w:rsidRDefault="0042442D" w:rsidP="00D01FEC">
            <w:pPr>
              <w:numPr>
                <w:ilvl w:val="0"/>
                <w:numId w:val="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عدد الساعات الدراسية </w:t>
            </w:r>
            <w:r w:rsidRPr="00DB131F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(الكلي)</w:t>
            </w:r>
          </w:p>
        </w:tc>
        <w:tc>
          <w:tcPr>
            <w:tcW w:w="594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42442D" w:rsidRDefault="0042442D" w:rsidP="00D01FEC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42442D" w:rsidRDefault="00292ED3" w:rsidP="00AF5EE3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45 ساعة</w:t>
            </w:r>
          </w:p>
          <w:p w:rsidR="0042442D" w:rsidRPr="00DB131F" w:rsidRDefault="0042442D" w:rsidP="00D01FEC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42442D" w:rsidRPr="00DB131F" w:rsidTr="00D01FEC">
        <w:trPr>
          <w:trHeight w:val="72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42442D" w:rsidRPr="00DB131F" w:rsidRDefault="0042442D" w:rsidP="00FD6B1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FD6B1F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>أهداف المقرر</w:t>
            </w:r>
            <w:r w:rsidR="00EC669A" w:rsidRPr="00FD6B1F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: </w:t>
            </w:r>
            <w:r w:rsidRPr="00FD6B1F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تزويد الطلبة بمعلومات اساسية وظيفية عن :استراتيجيات الجانب الأيسر من الدماغ, استراتيجيات الجانب الأيمن من الدماغ,</w:t>
            </w:r>
            <w:r w:rsidR="00304AA0" w:rsidRPr="00FD6B1F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استراتيجيات الدماغ الكلي , </w:t>
            </w:r>
            <w:r w:rsidRPr="00FD6B1F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استراتيجيات القراءة المعرفية, استراتيجيات القراءة ماوراء المعرفية, الخرائط المعرفية والذهنية,</w:t>
            </w:r>
            <w:r w:rsidR="00A74011" w:rsidRPr="00FD6B1F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استراتيجيات التعلم المن</w:t>
            </w:r>
            <w:r w:rsidRPr="00FD6B1F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ظم ذاتيا, التعلم المدمج, استراتيجيات اتخاذ القرار.</w:t>
            </w:r>
            <w:r w:rsidR="00F1005F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أستراتيجية الصف المقلوب ( المعكوس )</w:t>
            </w:r>
          </w:p>
        </w:tc>
      </w:tr>
      <w:tr w:rsidR="0042442D" w:rsidRPr="00DB131F" w:rsidTr="00D01FEC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42442D" w:rsidRPr="00DB131F" w:rsidRDefault="0042442D" w:rsidP="00D01FEC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42442D" w:rsidRPr="0020555A" w:rsidRDefault="0042442D" w:rsidP="0042442D">
      <w:pPr>
        <w:rPr>
          <w:vanish/>
        </w:rPr>
      </w:pPr>
    </w:p>
    <w:tbl>
      <w:tblPr>
        <w:tblpPr w:leftFromText="180" w:rightFromText="180" w:vertAnchor="text" w:horzAnchor="margin" w:tblpXSpec="center" w:tblpY="524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42442D" w:rsidRPr="00DB131F" w:rsidTr="00D01FEC">
        <w:trPr>
          <w:trHeight w:val="406"/>
        </w:trPr>
        <w:tc>
          <w:tcPr>
            <w:tcW w:w="9720" w:type="dxa"/>
            <w:shd w:val="clear" w:color="auto" w:fill="A7BFDE"/>
            <w:vAlign w:val="center"/>
          </w:tcPr>
          <w:p w:rsidR="0042442D" w:rsidRPr="00DB131F" w:rsidRDefault="0042442D" w:rsidP="00D01FEC">
            <w:pPr>
              <w:numPr>
                <w:ilvl w:val="0"/>
                <w:numId w:val="1"/>
              </w:numPr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مخرجات التعلم وطرائق التعليم والتعلم والتقييم</w:t>
            </w:r>
          </w:p>
        </w:tc>
      </w:tr>
      <w:tr w:rsidR="0042442D" w:rsidRPr="00DB131F" w:rsidTr="00D01FEC">
        <w:trPr>
          <w:trHeight w:val="1826"/>
        </w:trPr>
        <w:tc>
          <w:tcPr>
            <w:tcW w:w="9720" w:type="dxa"/>
            <w:shd w:val="clear" w:color="auto" w:fill="A7BFDE"/>
            <w:vAlign w:val="center"/>
          </w:tcPr>
          <w:p w:rsidR="0042442D" w:rsidRDefault="0042442D" w:rsidP="00FE2971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4670E2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يتعرف الطالب على:</w:t>
            </w:r>
          </w:p>
          <w:p w:rsidR="0042442D" w:rsidRDefault="0042442D" w:rsidP="00B1646A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أ 1-</w:t>
            </w:r>
            <w:r w:rsidRPr="003A02FF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استراتيجيات الجانب الأيسر من الدماغ</w:t>
            </w:r>
            <w:r w:rsidR="00B1646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.</w:t>
            </w:r>
          </w:p>
          <w:p w:rsidR="0042442D" w:rsidRDefault="0042442D" w:rsidP="00D01FEC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أ 2-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استراتيجيات الجانب الأيمن من الدماغ</w:t>
            </w:r>
          </w:p>
          <w:p w:rsidR="0042442D" w:rsidRDefault="0042442D" w:rsidP="00D01FEC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أ 3-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استراتيجيات الدماغ الكلي</w:t>
            </w:r>
          </w:p>
          <w:p w:rsidR="0042442D" w:rsidRDefault="0042442D" w:rsidP="00D01FEC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أ4-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 استراتيجيات القراءة المعرفية</w:t>
            </w:r>
          </w:p>
          <w:p w:rsidR="0042442D" w:rsidRDefault="0042442D" w:rsidP="00D01FEC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أ 5-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استراتيجيات القراءة ماوراء المعرفية</w:t>
            </w:r>
          </w:p>
          <w:p w:rsidR="0042442D" w:rsidRDefault="0042442D" w:rsidP="00D01FEC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أ 6-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استراتيجيات اتخاذ القرار</w:t>
            </w:r>
          </w:p>
          <w:p w:rsidR="0042442D" w:rsidRDefault="0042442D" w:rsidP="00D01FEC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أ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7-  استراتيجيات التعلم المنظم ذاتيا</w:t>
            </w:r>
          </w:p>
          <w:p w:rsidR="0042442D" w:rsidRDefault="0042442D" w:rsidP="00D01FEC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أ 8- نماذج التعلم المنظم ذاتيا</w:t>
            </w:r>
          </w:p>
          <w:p w:rsidR="0042442D" w:rsidRDefault="0042442D" w:rsidP="00D01FEC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أ 9- </w:t>
            </w:r>
            <w:r w:rsidR="009D446E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طريقة التدريس ب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التعلم المدمج </w:t>
            </w:r>
          </w:p>
          <w:p w:rsidR="0042442D" w:rsidRDefault="0042442D" w:rsidP="00336E11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أ 10- الخرائط الذهنية والمعرفي</w:t>
            </w:r>
            <w:r w:rsidR="00E07ECC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ة</w:t>
            </w:r>
          </w:p>
          <w:p w:rsidR="00E07ECC" w:rsidRDefault="00E07ECC" w:rsidP="00336E11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11- أستراتيجيات التعليم المتمايز</w:t>
            </w:r>
          </w:p>
          <w:p w:rsidR="00E07ECC" w:rsidRDefault="00E07ECC" w:rsidP="00336E11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12- أستراتيجيات العبء المعرفي</w:t>
            </w:r>
          </w:p>
          <w:p w:rsidR="00E07ECC" w:rsidRDefault="00F633B0" w:rsidP="00336E11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lastRenderedPageBreak/>
              <w:t>13- أستراتيجية</w:t>
            </w:r>
            <w:r w:rsidR="00E07ECC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التفكير التناظري</w:t>
            </w:r>
          </w:p>
          <w:p w:rsidR="00E07ECC" w:rsidRDefault="00E07ECC" w:rsidP="00336E11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14- أستراتيجيات حل المشكلات الأبداعي</w:t>
            </w:r>
          </w:p>
          <w:p w:rsidR="00E07ECC" w:rsidRDefault="00E07ECC" w:rsidP="00336E11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15- طريقة التدريس بحلقات الأدب</w:t>
            </w:r>
          </w:p>
          <w:p w:rsidR="009D446E" w:rsidRDefault="009D446E" w:rsidP="00336E11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16- أستراتيجيات التعلم التعاوني</w:t>
            </w:r>
          </w:p>
          <w:p w:rsidR="003833DA" w:rsidRDefault="003833DA" w:rsidP="00336E11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17- الأسئلة المؤدية الى توليد الأفكار الفضولية والأبتكارية</w:t>
            </w:r>
          </w:p>
          <w:p w:rsidR="00FD6B1F" w:rsidRDefault="00FD6B1F" w:rsidP="00336E11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18- أستراتيجية الصف المقلوب ( المعكوس )</w:t>
            </w:r>
          </w:p>
          <w:p w:rsidR="00E07ECC" w:rsidRPr="00DB131F" w:rsidRDefault="00E07ECC" w:rsidP="00336E11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42442D" w:rsidRPr="00DB131F" w:rsidTr="00D01FEC">
        <w:trPr>
          <w:trHeight w:val="1631"/>
        </w:trPr>
        <w:tc>
          <w:tcPr>
            <w:tcW w:w="9720" w:type="dxa"/>
            <w:shd w:val="clear" w:color="auto" w:fill="A7BFDE"/>
            <w:vAlign w:val="center"/>
          </w:tcPr>
          <w:p w:rsidR="0042442D" w:rsidRDefault="0042442D" w:rsidP="00D01FEC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42442D" w:rsidRDefault="0042442D" w:rsidP="00D01FEC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7B660A"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2. </w:t>
            </w:r>
            <w:r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المهارات الخاصة ب</w:t>
            </w:r>
            <w:r w:rsidR="00336E11"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ال</w:t>
            </w:r>
            <w:r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موضوع</w:t>
            </w:r>
          </w:p>
          <w:p w:rsidR="0042442D" w:rsidRDefault="0042442D" w:rsidP="00D01FEC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10052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ب1- تقديم الطالب عرض بالبوربوينت عن المادة العلمية</w:t>
            </w:r>
          </w:p>
          <w:p w:rsidR="0042442D" w:rsidRDefault="0042442D" w:rsidP="00D01FEC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ب2- مشاهدة يوتيوب تعليمي عن استراتيجيات التدريس</w:t>
            </w:r>
          </w:p>
          <w:p w:rsidR="0042442D" w:rsidRDefault="0042442D" w:rsidP="00D01FEC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ب3- البحث عبر الأنترنيت للأستزادة عن كل استراتيجية</w:t>
            </w:r>
          </w:p>
          <w:p w:rsidR="0042442D" w:rsidRDefault="0042442D" w:rsidP="00D01FEC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ب4-  كتابة خطة تدريسية لتطبيق التدريس بالاستراتيجيات التدريسية لمفردات المادة</w:t>
            </w:r>
          </w:p>
          <w:p w:rsidR="0042442D" w:rsidRDefault="006125A7" w:rsidP="00D01FEC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ب5-اعداد</w:t>
            </w:r>
            <w:r w:rsidR="0042442D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تقارير بمفردات المادة العلمية</w:t>
            </w:r>
          </w:p>
          <w:p w:rsidR="0042442D" w:rsidRDefault="0042442D" w:rsidP="00336E11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ب6- البحث عبر الأنترنيت عن بحوث حديثة تخص الأس</w:t>
            </w:r>
            <w:r w:rsidR="00336E1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تراتيجيات لمفردات المادة العلمي</w:t>
            </w:r>
            <w:r w:rsidR="006125A7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ة</w:t>
            </w:r>
          </w:p>
          <w:p w:rsidR="0042442D" w:rsidRDefault="0042442D" w:rsidP="00336E11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42442D" w:rsidRPr="00DB131F" w:rsidRDefault="0042442D" w:rsidP="00D01FEC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42442D" w:rsidRPr="00DB131F" w:rsidTr="00D01FEC">
        <w:trPr>
          <w:trHeight w:val="423"/>
        </w:trPr>
        <w:tc>
          <w:tcPr>
            <w:tcW w:w="9720" w:type="dxa"/>
            <w:shd w:val="clear" w:color="auto" w:fill="A7BFDE"/>
            <w:vAlign w:val="center"/>
          </w:tcPr>
          <w:p w:rsidR="0042442D" w:rsidRPr="00DB131F" w:rsidRDefault="0042442D" w:rsidP="00D01FEC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التعليم والتعلم </w:t>
            </w:r>
            <w:r w:rsidR="00323A02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: المحاضرة المفعلة ( عرض بالبوربوينت), المناقشة والاستجواب , العصف الذهني , المجموعات المتعاونة ,</w:t>
            </w:r>
          </w:p>
        </w:tc>
      </w:tr>
      <w:tr w:rsidR="0042442D" w:rsidRPr="00DB131F" w:rsidTr="00D01FEC">
        <w:trPr>
          <w:trHeight w:val="425"/>
        </w:trPr>
        <w:tc>
          <w:tcPr>
            <w:tcW w:w="9720" w:type="dxa"/>
            <w:shd w:val="clear" w:color="auto" w:fill="A7BFDE"/>
            <w:vAlign w:val="center"/>
          </w:tcPr>
          <w:p w:rsidR="0042442D" w:rsidRPr="00DB131F" w:rsidRDefault="0042442D" w:rsidP="00D01FEC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طرائق التقييم </w:t>
            </w:r>
          </w:p>
        </w:tc>
      </w:tr>
      <w:tr w:rsidR="0042442D" w:rsidRPr="00DB131F" w:rsidTr="00D01FEC">
        <w:trPr>
          <w:trHeight w:val="584"/>
        </w:trPr>
        <w:tc>
          <w:tcPr>
            <w:tcW w:w="9720" w:type="dxa"/>
            <w:shd w:val="clear" w:color="auto" w:fill="A7BFDE"/>
            <w:vAlign w:val="center"/>
          </w:tcPr>
          <w:p w:rsidR="0042442D" w:rsidRDefault="0042442D" w:rsidP="00FB5BD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42442D" w:rsidRDefault="0042442D" w:rsidP="00FB5BD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  كتابة تقارير تخص المادة العلمية, تقديم المادة العلمية بالبوربوينت , المناقشة والحوار, اعداد خطة انموذجية عن كل استراتيجية, اختبار</w:t>
            </w:r>
            <w:r w:rsidR="005C633E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تحريري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تحليلي</w:t>
            </w:r>
            <w:r w:rsidR="00F97FCF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للمادة النظرية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(</w:t>
            </w:r>
            <w: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  <w:t xml:space="preserve">0pen book 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)</w:t>
            </w:r>
          </w:p>
          <w:p w:rsidR="00303BCC" w:rsidRDefault="00303BCC" w:rsidP="00FB5BD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</w:p>
          <w:p w:rsidR="00303BCC" w:rsidRPr="00DB131F" w:rsidRDefault="00303BCC" w:rsidP="00602A44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مهارات التفكير</w:t>
            </w:r>
            <w:r w:rsidR="00602A44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: 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- التفكير المنطقي والتحليلي والنقدي</w:t>
            </w:r>
          </w:p>
          <w:p w:rsidR="0042442D" w:rsidRPr="00DB131F" w:rsidRDefault="0042442D" w:rsidP="00D01FEC">
            <w:pPr>
              <w:autoSpaceDE w:val="0"/>
              <w:autoSpaceDN w:val="0"/>
              <w:adjustRightInd w:val="0"/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</w:p>
          <w:p w:rsidR="0042442D" w:rsidRPr="00DB131F" w:rsidRDefault="0042442D" w:rsidP="00D01FEC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42442D" w:rsidRPr="00DB131F" w:rsidTr="00D01FEC">
        <w:trPr>
          <w:trHeight w:val="1584"/>
        </w:trPr>
        <w:tc>
          <w:tcPr>
            <w:tcW w:w="9720" w:type="dxa"/>
            <w:shd w:val="clear" w:color="auto" w:fill="A7BFDE"/>
            <w:vAlign w:val="center"/>
          </w:tcPr>
          <w:p w:rsidR="0042442D" w:rsidRPr="00DB131F" w:rsidRDefault="0042442D" w:rsidP="00D01FEC">
            <w:pPr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د - المهارات  العامة والمنقولة ( المهارات الأخرى المتعلقة بقابلية التوظيف والتطور الشخصي ).</w:t>
            </w:r>
          </w:p>
          <w:p w:rsidR="0042442D" w:rsidRPr="00DB131F" w:rsidRDefault="0042442D" w:rsidP="00D01FEC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د1-</w:t>
            </w:r>
            <w:r w:rsidR="00C26A55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اكتساب الحقائق والمفاهيم والمهارات الخاصة وتاهيلهم بميدان طرائق التدريس</w:t>
            </w:r>
          </w:p>
          <w:p w:rsidR="0042442D" w:rsidRPr="00DB131F" w:rsidRDefault="0042442D" w:rsidP="00D01FEC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د2-</w:t>
            </w:r>
            <w:r w:rsidR="00C26A55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تزويدهم بخبرات ضرورية ليصبحوا اعضاء فاعلين وناجحين بهيئة التدريس</w:t>
            </w:r>
          </w:p>
          <w:p w:rsidR="0042442D" w:rsidRPr="00DB131F" w:rsidRDefault="0042442D" w:rsidP="00D01FEC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د3-</w:t>
            </w:r>
            <w:r w:rsidR="00C26A55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تاهيلهم لتطوير حقل التربية وطرائق التدريس</w:t>
            </w:r>
          </w:p>
          <w:p w:rsidR="0042442D" w:rsidRDefault="0042442D" w:rsidP="00D01FEC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د4- </w:t>
            </w:r>
            <w:r w:rsidR="00C26A55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حل المشكلات التربوية بشكل عام وطرائق التدريس بشكل خاص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</w:t>
            </w:r>
          </w:p>
          <w:p w:rsidR="00602A44" w:rsidRDefault="00602A44" w:rsidP="00D01FEC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</w:p>
          <w:tbl>
            <w:tblPr>
              <w:tblpPr w:leftFromText="180" w:rightFromText="180" w:vertAnchor="text" w:horzAnchor="margin" w:tblpXSpec="center" w:tblpY="-56"/>
              <w:bidiVisual/>
              <w:tblW w:w="9720" w:type="dxa"/>
              <w:tblBorders>
                <w:top w:val="single" w:sz="8" w:space="0" w:color="4F81BD"/>
                <w:left w:val="single" w:sz="8" w:space="0" w:color="4F81BD"/>
                <w:bottom w:val="single" w:sz="8" w:space="0" w:color="4F81BD"/>
                <w:right w:val="single" w:sz="8" w:space="0" w:color="4F81BD"/>
                <w:insideH w:val="single" w:sz="8" w:space="0" w:color="4F81BD"/>
                <w:insideV w:val="single" w:sz="8" w:space="0" w:color="4F81BD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0"/>
              <w:gridCol w:w="1260"/>
              <w:gridCol w:w="2160"/>
              <w:gridCol w:w="2160"/>
              <w:gridCol w:w="1440"/>
              <w:gridCol w:w="1440"/>
            </w:tblGrid>
            <w:tr w:rsidR="00602A44" w:rsidRPr="00DB131F" w:rsidTr="00730C5B">
              <w:trPr>
                <w:trHeight w:val="538"/>
              </w:trPr>
              <w:tc>
                <w:tcPr>
                  <w:tcW w:w="9720" w:type="dxa"/>
                  <w:gridSpan w:val="6"/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numPr>
                      <w:ilvl w:val="0"/>
                      <w:numId w:val="1"/>
                    </w:numPr>
                    <w:tabs>
                      <w:tab w:val="left" w:pos="43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 w:rsidRPr="00DB131F"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  <w:lastRenderedPageBreak/>
                    <w:t>بنية المقرر</w:t>
                  </w:r>
                </w:p>
              </w:tc>
            </w:tr>
            <w:tr w:rsidR="00602A44" w:rsidRPr="00DB131F" w:rsidTr="00730C5B">
              <w:trPr>
                <w:gridAfter w:val="1"/>
                <w:trHeight w:val="907"/>
              </w:trPr>
              <w:tc>
                <w:tcPr>
                  <w:tcW w:w="1260" w:type="dxa"/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 w:rsidRPr="00DB131F"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  <w:t>الأسبوع</w:t>
                  </w:r>
                </w:p>
              </w:tc>
              <w:tc>
                <w:tcPr>
                  <w:tcW w:w="1260" w:type="dxa"/>
                  <w:shd w:val="clear" w:color="auto" w:fill="D3DFE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 w:rsidRPr="00DB131F"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  <w:t>الساعات</w:t>
                  </w:r>
                </w:p>
              </w:tc>
              <w:tc>
                <w:tcPr>
                  <w:tcW w:w="2160" w:type="dxa"/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 w:rsidRPr="00DB131F"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  <w:t>مخرجات التعلم المطلوبة</w:t>
                  </w:r>
                </w:p>
              </w:tc>
              <w:tc>
                <w:tcPr>
                  <w:tcW w:w="2160" w:type="dxa"/>
                  <w:shd w:val="clear" w:color="auto" w:fill="D3DFE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 w:rsidRPr="00DB131F"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  <w:t>اسم الوحدة / المساق أو الموضوع</w:t>
                  </w:r>
                </w:p>
              </w:tc>
              <w:tc>
                <w:tcPr>
                  <w:tcW w:w="1440" w:type="dxa"/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 w:rsidRPr="00DB131F"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  <w:t>طريقة التعليم</w:t>
                  </w:r>
                </w:p>
              </w:tc>
            </w:tr>
            <w:tr w:rsidR="00602A44" w:rsidRPr="00DB131F" w:rsidTr="00730C5B">
              <w:trPr>
                <w:gridAfter w:val="1"/>
                <w:trHeight w:val="399"/>
              </w:trPr>
              <w:tc>
                <w:tcPr>
                  <w:tcW w:w="1260" w:type="dxa"/>
                  <w:tcBorders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</w:t>
                  </w:r>
                </w:p>
              </w:tc>
              <w:tc>
                <w:tcPr>
                  <w:tcW w:w="12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21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مفهومها,اهدافها, اهميتها, انواعها, مميزاتها ,طريقة تصحيحها ,تطبيقات عملية من مادة الكيمياء</w:t>
                  </w:r>
                </w:p>
              </w:tc>
              <w:tc>
                <w:tcPr>
                  <w:tcW w:w="21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الخرائط الذهنية والمعرفية</w:t>
                  </w:r>
                </w:p>
              </w:tc>
              <w:tc>
                <w:tcPr>
                  <w:tcW w:w="144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المجموعات المتعاونة, المحاضرة المفعلة ,المناقشة والحوار</w:t>
                  </w:r>
                </w:p>
              </w:tc>
            </w:tr>
            <w:tr w:rsidR="00602A44" w:rsidRPr="00DB131F" w:rsidTr="00730C5B">
              <w:trPr>
                <w:gridAfter w:val="1"/>
                <w:trHeight w:val="399"/>
              </w:trPr>
              <w:tc>
                <w:tcPr>
                  <w:tcW w:w="1260" w:type="dxa"/>
                  <w:tcBorders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2</w:t>
                  </w:r>
                </w:p>
              </w:tc>
              <w:tc>
                <w:tcPr>
                  <w:tcW w:w="12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</w:tcPr>
                <w:p w:rsidR="00602A44" w:rsidRDefault="00602A44" w:rsidP="00602A44">
                  <w:r w:rsidRPr="00B21D1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21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مسمياته, تعريفه , مفهومه , اهدافه,الحاجة للتعلم المدمج, اهميته مميزاته, سلبياته,العوامل التحفيزية في التخقيزية للتعلم المدمج,خطواته, صفات المعلم فيه, خطة درس للتعلم المدمج</w:t>
                  </w:r>
                </w:p>
              </w:tc>
              <w:tc>
                <w:tcPr>
                  <w:tcW w:w="21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التعلم المدمج</w:t>
                  </w:r>
                </w:p>
              </w:tc>
              <w:tc>
                <w:tcPr>
                  <w:tcW w:w="144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 xml:space="preserve">المناقشة والاستجواب </w:t>
                  </w:r>
                </w:p>
              </w:tc>
            </w:tr>
            <w:tr w:rsidR="00602A44" w:rsidRPr="00DB131F" w:rsidTr="00730C5B">
              <w:trPr>
                <w:gridAfter w:val="1"/>
                <w:trHeight w:val="399"/>
              </w:trPr>
              <w:tc>
                <w:tcPr>
                  <w:tcW w:w="1260" w:type="dxa"/>
                  <w:tcBorders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2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</w:tcPr>
                <w:p w:rsidR="00602A44" w:rsidRDefault="00602A44" w:rsidP="00602A44">
                  <w:r w:rsidRPr="00B21D1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21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المتناقضات, النمذجة</w:t>
                  </w:r>
                </w:p>
                <w:p w:rsidR="00602A44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الأستجواب الذاتي, ,التعلم البنائي,(عبر-خطط-قوم) , خطط تدريسية</w:t>
                  </w:r>
                </w:p>
                <w:p w:rsidR="00602A44" w:rsidRPr="00DB131F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21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استراتيجيات الدماغ الأيسر</w:t>
                  </w:r>
                </w:p>
              </w:tc>
              <w:tc>
                <w:tcPr>
                  <w:tcW w:w="144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محاضرمفعلةاالمناقشة والحوار</w:t>
                  </w:r>
                </w:p>
              </w:tc>
            </w:tr>
            <w:tr w:rsidR="00602A44" w:rsidRPr="00DB131F" w:rsidTr="00730C5B">
              <w:trPr>
                <w:gridAfter w:val="1"/>
                <w:trHeight w:val="399"/>
              </w:trPr>
              <w:tc>
                <w:tcPr>
                  <w:tcW w:w="1260" w:type="dxa"/>
                  <w:tcBorders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4</w:t>
                  </w:r>
                </w:p>
              </w:tc>
              <w:tc>
                <w:tcPr>
                  <w:tcW w:w="12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</w:tcPr>
                <w:p w:rsidR="00602A44" w:rsidRDefault="00602A44" w:rsidP="00602A44">
                  <w:r w:rsidRPr="00B21D1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21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(لاحظ,اعكس,اشرح)</w:t>
                  </w:r>
                </w:p>
                <w:p w:rsidR="00602A44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 xml:space="preserve">التعلم الأنفرادي,دورة التعلم,الكلمة المفتاحية, </w:t>
                  </w:r>
                  <w:r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  <w:t>PQ4R</w:t>
                  </w: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, خطط تدريسية</w:t>
                  </w:r>
                </w:p>
                <w:p w:rsidR="00602A44" w:rsidRPr="00DB131F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21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استراتيجيات الدماغ الأيسر</w:t>
                  </w:r>
                </w:p>
              </w:tc>
              <w:tc>
                <w:tcPr>
                  <w:tcW w:w="144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عرض بالبوربوينت, المناقشة ,مجموعات متعاونة</w:t>
                  </w:r>
                </w:p>
              </w:tc>
            </w:tr>
            <w:tr w:rsidR="00602A44" w:rsidRPr="00DB131F" w:rsidTr="00730C5B">
              <w:trPr>
                <w:gridAfter w:val="1"/>
                <w:trHeight w:val="399"/>
              </w:trPr>
              <w:tc>
                <w:tcPr>
                  <w:tcW w:w="1260" w:type="dxa"/>
                  <w:tcBorders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5</w:t>
                  </w:r>
                </w:p>
              </w:tc>
              <w:tc>
                <w:tcPr>
                  <w:tcW w:w="12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</w:tcPr>
                <w:p w:rsidR="00602A44" w:rsidRDefault="00602A44" w:rsidP="00602A44">
                  <w:r w:rsidRPr="00B21D1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21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سكمان الأستقصائية</w:t>
                  </w:r>
                </w:p>
                <w:p w:rsidR="00602A44" w:rsidRPr="00DB131F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المشروع, التعلم التعاوني,التمثيل ولعب الأدوار.خطط تدريسية</w:t>
                  </w:r>
                </w:p>
              </w:tc>
              <w:tc>
                <w:tcPr>
                  <w:tcW w:w="21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استراتيجيات الدماغ الأيمن</w:t>
                  </w:r>
                </w:p>
              </w:tc>
              <w:tc>
                <w:tcPr>
                  <w:tcW w:w="144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عرض الطالب بوربوينت , المناقشة</w:t>
                  </w:r>
                </w:p>
              </w:tc>
            </w:tr>
            <w:tr w:rsidR="00602A44" w:rsidRPr="00DB131F" w:rsidTr="00730C5B">
              <w:trPr>
                <w:gridAfter w:val="1"/>
                <w:trHeight w:val="399"/>
              </w:trPr>
              <w:tc>
                <w:tcPr>
                  <w:tcW w:w="1260" w:type="dxa"/>
                  <w:tcBorders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6</w:t>
                  </w:r>
                </w:p>
              </w:tc>
              <w:tc>
                <w:tcPr>
                  <w:tcW w:w="12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</w:tcPr>
                <w:p w:rsidR="00602A44" w:rsidRDefault="00602A44" w:rsidP="00602A44">
                  <w:r w:rsidRPr="00B21D1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21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المتشابهات,المنظم الشكلي,العروض العملية الجماعية, خطط تدريسية</w:t>
                  </w:r>
                </w:p>
              </w:tc>
              <w:tc>
                <w:tcPr>
                  <w:tcW w:w="21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استراتيجيات الدماغ الأيمن</w:t>
                  </w:r>
                </w:p>
              </w:tc>
              <w:tc>
                <w:tcPr>
                  <w:tcW w:w="144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عرض الطالب بوربوينت , المناقشة</w:t>
                  </w:r>
                </w:p>
              </w:tc>
            </w:tr>
            <w:tr w:rsidR="00602A44" w:rsidRPr="00DB131F" w:rsidTr="00730C5B">
              <w:trPr>
                <w:gridAfter w:val="1"/>
                <w:trHeight w:val="399"/>
              </w:trPr>
              <w:tc>
                <w:tcPr>
                  <w:tcW w:w="1260" w:type="dxa"/>
                  <w:tcBorders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7</w:t>
                  </w:r>
                </w:p>
              </w:tc>
              <w:tc>
                <w:tcPr>
                  <w:tcW w:w="12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</w:tcPr>
                <w:p w:rsidR="00602A44" w:rsidRDefault="00602A44" w:rsidP="00602A44">
                  <w:r w:rsidRPr="00B21D1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21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 xml:space="preserve">العصف الذهني ,التدريس التبادلي, </w:t>
                  </w: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lastRenderedPageBreak/>
                    <w:t>التعلم القائم على البحث, الجيكسو</w:t>
                  </w:r>
                </w:p>
              </w:tc>
              <w:tc>
                <w:tcPr>
                  <w:tcW w:w="21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lastRenderedPageBreak/>
                    <w:t>استراتيجيات الدماغ الكلي</w:t>
                  </w:r>
                </w:p>
              </w:tc>
              <w:tc>
                <w:tcPr>
                  <w:tcW w:w="144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 xml:space="preserve">المناقشة, التعلم </w:t>
                  </w: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lastRenderedPageBreak/>
                    <w:t>التعاوني</w:t>
                  </w:r>
                </w:p>
              </w:tc>
            </w:tr>
            <w:tr w:rsidR="00602A44" w:rsidRPr="00DB131F" w:rsidTr="00730C5B">
              <w:trPr>
                <w:gridAfter w:val="1"/>
                <w:trHeight w:val="339"/>
              </w:trPr>
              <w:tc>
                <w:tcPr>
                  <w:tcW w:w="1260" w:type="dxa"/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lastRenderedPageBreak/>
                    <w:t>8</w:t>
                  </w:r>
                </w:p>
              </w:tc>
              <w:tc>
                <w:tcPr>
                  <w:tcW w:w="1260" w:type="dxa"/>
                  <w:shd w:val="clear" w:color="auto" w:fill="D3DFEE"/>
                </w:tcPr>
                <w:p w:rsidR="00602A44" w:rsidRDefault="00602A44" w:rsidP="00602A44">
                  <w:r w:rsidRPr="00B21D1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2160" w:type="dxa"/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التسريع المعرفي, التعلم التوالدي, بوسنر للتغيير المفهومي’ الخطوات السبع</w:t>
                  </w:r>
                </w:p>
              </w:tc>
              <w:tc>
                <w:tcPr>
                  <w:tcW w:w="2160" w:type="dxa"/>
                  <w:shd w:val="clear" w:color="auto" w:fill="D3DFEE"/>
                  <w:vAlign w:val="center"/>
                </w:tcPr>
                <w:p w:rsidR="00602A44" w:rsidRPr="00DB131F" w:rsidRDefault="00602A44" w:rsidP="00602A44">
                  <w:pPr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استراتيجيات الدماغ الكلي</w:t>
                  </w:r>
                </w:p>
              </w:tc>
              <w:tc>
                <w:tcPr>
                  <w:tcW w:w="1440" w:type="dxa"/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</w:p>
              </w:tc>
            </w:tr>
            <w:tr w:rsidR="00602A44" w:rsidRPr="00DB131F" w:rsidTr="00730C5B">
              <w:trPr>
                <w:gridAfter w:val="1"/>
                <w:trHeight w:val="320"/>
              </w:trPr>
              <w:tc>
                <w:tcPr>
                  <w:tcW w:w="1260" w:type="dxa"/>
                  <w:tcBorders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9</w:t>
                  </w:r>
                </w:p>
              </w:tc>
              <w:tc>
                <w:tcPr>
                  <w:tcW w:w="12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</w:tcPr>
                <w:p w:rsidR="00602A44" w:rsidRDefault="00602A44" w:rsidP="00602A44">
                  <w:r w:rsidRPr="00B21D1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21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 xml:space="preserve">    ------------</w:t>
                  </w:r>
                </w:p>
              </w:tc>
              <w:tc>
                <w:tcPr>
                  <w:tcW w:w="21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 xml:space="preserve"> -----------------</w:t>
                  </w:r>
                </w:p>
              </w:tc>
              <w:tc>
                <w:tcPr>
                  <w:tcW w:w="144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-----------</w:t>
                  </w:r>
                </w:p>
              </w:tc>
            </w:tr>
            <w:tr w:rsidR="00602A44" w:rsidRPr="00DB131F" w:rsidTr="00730C5B">
              <w:trPr>
                <w:gridAfter w:val="1"/>
                <w:trHeight w:val="331"/>
              </w:trPr>
              <w:tc>
                <w:tcPr>
                  <w:tcW w:w="1260" w:type="dxa"/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10</w:t>
                  </w:r>
                </w:p>
              </w:tc>
              <w:tc>
                <w:tcPr>
                  <w:tcW w:w="1260" w:type="dxa"/>
                  <w:shd w:val="clear" w:color="auto" w:fill="D3DFEE"/>
                </w:tcPr>
                <w:p w:rsidR="00602A44" w:rsidRDefault="00602A44" w:rsidP="00602A44">
                  <w:r w:rsidRPr="00B21D1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2160" w:type="dxa"/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التلخيص, دائرة الأسئلة, تنال القمر, النتظمات المتقدمة, خطط تدريسية</w:t>
                  </w:r>
                </w:p>
              </w:tc>
              <w:tc>
                <w:tcPr>
                  <w:tcW w:w="2160" w:type="dxa"/>
                  <w:shd w:val="clear" w:color="auto" w:fill="D3DFE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استراتيجيات القراءة المعرفية</w:t>
                  </w:r>
                </w:p>
              </w:tc>
              <w:tc>
                <w:tcPr>
                  <w:tcW w:w="1440" w:type="dxa"/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عرض بوربوينت, المناقشة والحوار</w:t>
                  </w:r>
                </w:p>
              </w:tc>
            </w:tr>
            <w:tr w:rsidR="00602A44" w:rsidRPr="00DB131F" w:rsidTr="00730C5B">
              <w:trPr>
                <w:gridAfter w:val="1"/>
                <w:trHeight w:val="340"/>
              </w:trPr>
              <w:tc>
                <w:tcPr>
                  <w:tcW w:w="1260" w:type="dxa"/>
                  <w:tcBorders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11</w:t>
                  </w:r>
                </w:p>
              </w:tc>
              <w:tc>
                <w:tcPr>
                  <w:tcW w:w="12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</w:tcPr>
                <w:p w:rsidR="00602A44" w:rsidRDefault="00602A44" w:rsidP="00602A44">
                  <w:r w:rsidRPr="00B21D1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21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حل المشكلات, التصور الذهني, وودز</w:t>
                  </w:r>
                </w:p>
              </w:tc>
              <w:tc>
                <w:tcPr>
                  <w:tcW w:w="21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استراتيجيات القراءة المعرفية</w:t>
                  </w:r>
                </w:p>
              </w:tc>
              <w:tc>
                <w:tcPr>
                  <w:tcW w:w="144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عرض بوربوينت, المناقشة والحوار</w:t>
                  </w:r>
                </w:p>
              </w:tc>
            </w:tr>
            <w:tr w:rsidR="00602A44" w:rsidRPr="00DB131F" w:rsidTr="00730C5B">
              <w:trPr>
                <w:gridAfter w:val="1"/>
                <w:trHeight w:val="323"/>
              </w:trPr>
              <w:tc>
                <w:tcPr>
                  <w:tcW w:w="1260" w:type="dxa"/>
                  <w:shd w:val="clear" w:color="auto" w:fill="A7BFDE"/>
                  <w:vAlign w:val="center"/>
                </w:tcPr>
                <w:p w:rsidR="00602A44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12</w:t>
                  </w:r>
                </w:p>
              </w:tc>
              <w:tc>
                <w:tcPr>
                  <w:tcW w:w="1260" w:type="dxa"/>
                  <w:shd w:val="clear" w:color="auto" w:fill="D3DFEE"/>
                </w:tcPr>
                <w:p w:rsidR="00602A44" w:rsidRDefault="00602A44" w:rsidP="00602A44">
                  <w:r w:rsidRPr="00B21D1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2160" w:type="dxa"/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  <w:t>K.W.L, Sq3r, sq4r,SNIPS, ,</w:t>
                  </w: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التساؤل الذاتي,  تنشيط المعرفة السابقة</w:t>
                  </w:r>
                </w:p>
              </w:tc>
              <w:tc>
                <w:tcPr>
                  <w:tcW w:w="2160" w:type="dxa"/>
                  <w:shd w:val="clear" w:color="auto" w:fill="D3DFE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استراتيجيات القراءة ماوراء المعرفية</w:t>
                  </w:r>
                </w:p>
              </w:tc>
              <w:tc>
                <w:tcPr>
                  <w:tcW w:w="1440" w:type="dxa"/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عرض بوربوينت, المناقشة والحوار</w:t>
                  </w:r>
                </w:p>
              </w:tc>
            </w:tr>
            <w:tr w:rsidR="00602A44" w:rsidRPr="00DB131F" w:rsidTr="00730C5B">
              <w:trPr>
                <w:gridAfter w:val="1"/>
                <w:trHeight w:val="323"/>
              </w:trPr>
              <w:tc>
                <w:tcPr>
                  <w:tcW w:w="1260" w:type="dxa"/>
                  <w:shd w:val="clear" w:color="auto" w:fill="A7BFDE"/>
                  <w:vAlign w:val="center"/>
                </w:tcPr>
                <w:p w:rsidR="00602A44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13</w:t>
                  </w:r>
                </w:p>
              </w:tc>
              <w:tc>
                <w:tcPr>
                  <w:tcW w:w="1260" w:type="dxa"/>
                  <w:shd w:val="clear" w:color="auto" w:fill="D3DFEE"/>
                </w:tcPr>
                <w:p w:rsidR="00602A44" w:rsidRDefault="00602A44" w:rsidP="00602A44">
                  <w:r w:rsidRPr="00B21D1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2160" w:type="dxa"/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مفهومه, اسسه, شروط نجاحه , خصائص المتعلم المنظم ذاتيا , مكونات التعلم المنظم ذاتيا , استراتيجياته , خطط تدريسية.</w:t>
                  </w:r>
                </w:p>
              </w:tc>
              <w:tc>
                <w:tcPr>
                  <w:tcW w:w="2160" w:type="dxa"/>
                  <w:shd w:val="clear" w:color="auto" w:fill="D3DFE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 xml:space="preserve"> التعلم المنظم ذاتيا</w:t>
                  </w:r>
                </w:p>
              </w:tc>
              <w:tc>
                <w:tcPr>
                  <w:tcW w:w="1440" w:type="dxa"/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عرض بالبوربوينت, المناقشة والحوار</w:t>
                  </w:r>
                </w:p>
              </w:tc>
            </w:tr>
            <w:tr w:rsidR="00602A44" w:rsidRPr="00DB131F" w:rsidTr="00730C5B">
              <w:trPr>
                <w:gridAfter w:val="1"/>
                <w:trHeight w:val="323"/>
              </w:trPr>
              <w:tc>
                <w:tcPr>
                  <w:tcW w:w="1260" w:type="dxa"/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14</w:t>
                  </w:r>
                </w:p>
              </w:tc>
              <w:tc>
                <w:tcPr>
                  <w:tcW w:w="1260" w:type="dxa"/>
                  <w:shd w:val="clear" w:color="auto" w:fill="D3DFEE"/>
                </w:tcPr>
                <w:p w:rsidR="00602A44" w:rsidRDefault="00602A44" w:rsidP="00602A44">
                  <w:r w:rsidRPr="00B21D1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2160" w:type="dxa"/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النموذج الأجتماعي, النموذج للتعلم القابل للتكيف, انموذج تعلم المحتوى الأستراتيجي,انموذج المراحل الأربعة, انموذج الأطار العام</w:t>
                  </w:r>
                </w:p>
              </w:tc>
              <w:tc>
                <w:tcPr>
                  <w:tcW w:w="2160" w:type="dxa"/>
                  <w:shd w:val="clear" w:color="auto" w:fill="D3DFE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نماذج التعلم المنظم ذاتيا</w:t>
                  </w:r>
                </w:p>
              </w:tc>
              <w:tc>
                <w:tcPr>
                  <w:tcW w:w="1440" w:type="dxa"/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عرض بالبوربوينت , المناقشة والحوار</w:t>
                  </w:r>
                </w:p>
              </w:tc>
            </w:tr>
            <w:tr w:rsidR="00602A44" w:rsidRPr="00DB131F" w:rsidTr="00730C5B">
              <w:trPr>
                <w:gridAfter w:val="1"/>
                <w:trHeight w:val="319"/>
              </w:trPr>
              <w:tc>
                <w:tcPr>
                  <w:tcW w:w="1260" w:type="dxa"/>
                  <w:tcBorders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15</w:t>
                  </w:r>
                </w:p>
              </w:tc>
              <w:tc>
                <w:tcPr>
                  <w:tcW w:w="12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</w:tcPr>
                <w:p w:rsidR="00602A44" w:rsidRDefault="00602A44" w:rsidP="00602A44">
                  <w:r w:rsidRPr="00B21D1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21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مفهومه , انواع القرارات , استراتيجياته , العوامل المؤثرة في اتخاذ القرار , صعوباته,  تطبيقات تربوية</w:t>
                  </w:r>
                </w:p>
              </w:tc>
              <w:tc>
                <w:tcPr>
                  <w:tcW w:w="216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 xml:space="preserve"> اتخاذ القرار</w:t>
                  </w:r>
                </w:p>
              </w:tc>
              <w:tc>
                <w:tcPr>
                  <w:tcW w:w="1440" w:type="dxa"/>
                  <w:tcBorders>
                    <w:left w:val="single" w:sz="6" w:space="0" w:color="4F81BD"/>
                    <w:right w:val="single" w:sz="6" w:space="0" w:color="4F81BD"/>
                  </w:tcBorders>
                  <w:shd w:val="clear" w:color="auto" w:fill="A7BFDE"/>
                  <w:vAlign w:val="center"/>
                </w:tcPr>
                <w:p w:rsidR="00602A44" w:rsidRPr="00DB131F" w:rsidRDefault="00602A44" w:rsidP="00602A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 xml:space="preserve">المجموعات المتعاونة , عرض بالبوربوينت , المناقشة, </w:t>
                  </w:r>
                </w:p>
              </w:tc>
            </w:tr>
          </w:tbl>
          <w:p w:rsidR="00602A44" w:rsidRDefault="00602A44" w:rsidP="00D01FEC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</w:p>
          <w:p w:rsidR="00602A44" w:rsidRDefault="00602A44" w:rsidP="00D01FEC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</w:p>
          <w:p w:rsidR="00602A44" w:rsidRDefault="00602A44" w:rsidP="00D01FEC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</w:p>
          <w:p w:rsidR="00602A44" w:rsidRDefault="00602A44" w:rsidP="00D01FEC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</w:p>
          <w:p w:rsidR="00602A44" w:rsidRPr="00DB131F" w:rsidRDefault="00602A44" w:rsidP="00D01FEC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5713"/>
      </w:tblGrid>
      <w:tr w:rsidR="0042442D" w:rsidRPr="00DB131F" w:rsidTr="00D01FEC">
        <w:trPr>
          <w:trHeight w:val="1587"/>
        </w:trPr>
        <w:tc>
          <w:tcPr>
            <w:tcW w:w="4007" w:type="dxa"/>
            <w:shd w:val="clear" w:color="auto" w:fill="A7BFDE"/>
            <w:vAlign w:val="center"/>
          </w:tcPr>
          <w:p w:rsidR="0042442D" w:rsidRPr="00DB131F" w:rsidRDefault="0042442D" w:rsidP="00D01FEC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>القراءات المطلوبة :</w:t>
            </w:r>
          </w:p>
          <w:p w:rsidR="0042442D" w:rsidRPr="00DB131F" w:rsidRDefault="0042442D" w:rsidP="00D01FE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النصوص الأساسية </w:t>
            </w:r>
          </w:p>
          <w:p w:rsidR="0042442D" w:rsidRPr="00DB131F" w:rsidRDefault="0042442D" w:rsidP="00D01FE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كتب المقرر</w:t>
            </w:r>
          </w:p>
          <w:p w:rsidR="0042442D" w:rsidRPr="00DB131F" w:rsidRDefault="0042442D" w:rsidP="00D01FE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أخرى     </w:t>
            </w:r>
          </w:p>
        </w:tc>
        <w:tc>
          <w:tcPr>
            <w:tcW w:w="5713" w:type="dxa"/>
            <w:shd w:val="clear" w:color="auto" w:fill="D3DFEE"/>
            <w:vAlign w:val="center"/>
          </w:tcPr>
          <w:p w:rsidR="0042442D" w:rsidRDefault="00807476" w:rsidP="00D01FEC">
            <w:pPr>
              <w:autoSpaceDE w:val="0"/>
              <w:autoSpaceDN w:val="0"/>
              <w:adjustRightInd w:val="0"/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تنظيم محاضرات وخطط تدريس</w:t>
            </w:r>
          </w:p>
          <w:p w:rsidR="00807476" w:rsidRDefault="00807476" w:rsidP="00D01FEC">
            <w:pPr>
              <w:autoSpaceDE w:val="0"/>
              <w:autoSpaceDN w:val="0"/>
              <w:adjustRightInd w:val="0"/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المصادر</w:t>
            </w:r>
            <w:r w:rsidR="00C94543"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 العربية</w:t>
            </w:r>
          </w:p>
          <w:p w:rsidR="00807476" w:rsidRDefault="00807476" w:rsidP="0080747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mbria" w:hAnsi="Cambria" w:hint="cs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دايرسون , مارغريت(2012): استراتيجيات للأستيعاب القرائي, ترجمة مدارس الظهران الأهلية, ط4, دار الكتاب, الدمام.</w:t>
            </w:r>
          </w:p>
          <w:p w:rsidR="007134F7" w:rsidRDefault="007134F7" w:rsidP="0080747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mbria" w:hAnsi="Cambria" w:hint="cs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---------(2004): استراتيجيات تدريس القراءة, ترجمة مدارس الظهران الأهلية, ط4, دار الكتاب, الدمام </w:t>
            </w:r>
          </w:p>
          <w:p w:rsidR="00807476" w:rsidRDefault="00C94543" w:rsidP="00C9454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mbria" w:hAnsi="Cambria" w:hint="cs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عطية, محسن علي (2008): استراتيجيلت ماوراء المعرفة في فهم المقروء</w:t>
            </w:r>
            <w:r w:rsidR="00DE1456"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, ط1, دار المناهج, عمان.</w:t>
            </w:r>
          </w:p>
          <w:p w:rsidR="00DE1456" w:rsidRDefault="00EF71B7" w:rsidP="00C9454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mbria" w:hAnsi="Cambria" w:hint="cs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السلطي,ناديا سميح ,محمد عودة الريماني(2004): التعلم المستند الى الدماغ, دار المسيرة, عمان.</w:t>
            </w:r>
          </w:p>
          <w:p w:rsidR="00EF71B7" w:rsidRDefault="00EF71B7" w:rsidP="00C9454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mbria" w:hAnsi="Cambria" w:hint="cs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عفانة, عزو, يوسف ابراهيم الجيشس(2009): التدريس والتعلم بالدماغ ذو الجانبين, دار الثقافة, عمان.</w:t>
            </w:r>
          </w:p>
          <w:p w:rsidR="00D80807" w:rsidRDefault="00D80807" w:rsidP="00C9454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mbria" w:hAnsi="Cambria" w:hint="cs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عفانة, عزو اسماعيل, نائلة الخزندار(2004): التدريس الصفي بالذكاوات المتعددة,ط1, دار المقداد, غزة.</w:t>
            </w:r>
          </w:p>
          <w:p w:rsidR="00EF71B7" w:rsidRDefault="00EF71B7" w:rsidP="00C9454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mbria" w:hAnsi="Cambria" w:hint="cs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عبيدات,ذوقان,سهيلة ابو السميد(2009): استراتيجيات التدريس في القرن الواحد والعشرين, دلر ديبونو, عمان.</w:t>
            </w:r>
          </w:p>
          <w:p w:rsidR="009E663B" w:rsidRDefault="009E663B" w:rsidP="00C9454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mbria" w:hAnsi="Cambria" w:hint="cs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سفيان, محمد قاسم, نوفل محمد بكر(2011): دمج مهارات التفكير في المحتوى الدراسي, ط1,دار المسيرة, عمان.</w:t>
            </w:r>
          </w:p>
          <w:p w:rsidR="009E663B" w:rsidRDefault="009E663B" w:rsidP="00C9454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mbria" w:hAnsi="Cambria" w:hint="cs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زريق,ايهاب(2001): ادارة العمليات واتخاذ القرارات السليمة, دار الكتب العلمية, القاهرة.</w:t>
            </w:r>
          </w:p>
          <w:p w:rsidR="00D80807" w:rsidRDefault="00D80807" w:rsidP="00C9454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mbria" w:hAnsi="Cambria" w:hint="cs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خطايبة, عبد الله محمد(2005): تعليم العلوم للجميع, ط1, دار المسيرة ,عمان.</w:t>
            </w:r>
          </w:p>
          <w:p w:rsidR="00D80807" w:rsidRDefault="00D80807" w:rsidP="00C9454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mbria" w:hAnsi="Cambria" w:hint="cs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عاشور, راتب قاسم, ومحمد فخري مقدادي(2009): المهارات القرائية والكتابية(طرائق تدريسها واستراتيجياتها), ط2, دار المسيرة, عمان</w:t>
            </w:r>
          </w:p>
          <w:p w:rsidR="00D80807" w:rsidRDefault="00D80807" w:rsidP="00D80807">
            <w:pPr>
              <w:autoSpaceDE w:val="0"/>
              <w:autoSpaceDN w:val="0"/>
              <w:adjustRightInd w:val="0"/>
              <w:ind w:left="720"/>
              <w:rPr>
                <w:rFonts w:ascii="Cambria" w:hAnsi="Cambria" w:hint="cs"/>
                <w:color w:val="000000"/>
                <w:sz w:val="28"/>
                <w:szCs w:val="28"/>
                <w:lang w:bidi="ar-IQ"/>
              </w:rPr>
            </w:pPr>
          </w:p>
          <w:p w:rsidR="009E663B" w:rsidRDefault="009E663B" w:rsidP="00D80807">
            <w:pPr>
              <w:autoSpaceDE w:val="0"/>
              <w:autoSpaceDN w:val="0"/>
              <w:adjustRightInd w:val="0"/>
              <w:ind w:left="720"/>
              <w:rPr>
                <w:rFonts w:ascii="Cambria" w:hAnsi="Cambria" w:hint="cs"/>
                <w:color w:val="000000"/>
                <w:sz w:val="28"/>
                <w:szCs w:val="28"/>
                <w:lang w:bidi="ar-IQ"/>
              </w:rPr>
            </w:pPr>
          </w:p>
          <w:p w:rsidR="00DE1456" w:rsidRPr="00DB131F" w:rsidRDefault="00DE1456" w:rsidP="00DE1456">
            <w:pPr>
              <w:autoSpaceDE w:val="0"/>
              <w:autoSpaceDN w:val="0"/>
              <w:adjustRightInd w:val="0"/>
              <w:ind w:left="72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42442D" w:rsidRPr="00DB131F" w:rsidTr="00D01FEC">
        <w:trPr>
          <w:trHeight w:val="1247"/>
        </w:trPr>
        <w:tc>
          <w:tcPr>
            <w:tcW w:w="4007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42442D" w:rsidRPr="00DB131F" w:rsidRDefault="0042442D" w:rsidP="00D01FEC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متطلبات خاصة ( وتشمل على سبيل المثال ورش العمل والدوريات والبرمجيات والمواقع الالكترونية )</w:t>
            </w:r>
          </w:p>
        </w:tc>
        <w:tc>
          <w:tcPr>
            <w:tcW w:w="571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42442D" w:rsidRPr="00DB131F" w:rsidRDefault="00B363F4" w:rsidP="00D01FEC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استخدام بعض المواقع الألكترونية, مجلات دورية</w:t>
            </w:r>
          </w:p>
        </w:tc>
      </w:tr>
    </w:tbl>
    <w:p w:rsidR="006D0791" w:rsidRDefault="006D0791" w:rsidP="0042442D"/>
    <w:p w:rsidR="006D0791" w:rsidRDefault="006D0791" w:rsidP="006D0791"/>
    <w:p w:rsidR="0042442D" w:rsidRPr="006D0791" w:rsidRDefault="00C9469C" w:rsidP="00C9469C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      </w:t>
      </w:r>
      <w:r w:rsidR="006D0791" w:rsidRPr="006D0791">
        <w:rPr>
          <w:rFonts w:hint="cs"/>
          <w:b/>
          <w:bCs/>
          <w:sz w:val="28"/>
          <w:szCs w:val="28"/>
          <w:rtl/>
        </w:rPr>
        <w:t xml:space="preserve">استاذ المادة                                               </w:t>
      </w:r>
      <w:r w:rsidR="006D0791">
        <w:rPr>
          <w:rFonts w:hint="cs"/>
          <w:b/>
          <w:bCs/>
          <w:sz w:val="28"/>
          <w:szCs w:val="28"/>
          <w:rtl/>
        </w:rPr>
        <w:t xml:space="preserve">                     </w:t>
      </w:r>
      <w:r w:rsidR="006D0791" w:rsidRPr="006D0791">
        <w:rPr>
          <w:rFonts w:hint="cs"/>
          <w:b/>
          <w:bCs/>
          <w:sz w:val="28"/>
          <w:szCs w:val="28"/>
          <w:rtl/>
        </w:rPr>
        <w:t xml:space="preserve">             </w:t>
      </w:r>
    </w:p>
    <w:p w:rsidR="006D0791" w:rsidRPr="006D0791" w:rsidRDefault="00C9469C" w:rsidP="006D0791"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</w:t>
      </w:r>
      <w:r w:rsidR="006D0791" w:rsidRPr="006D0791">
        <w:rPr>
          <w:rFonts w:hint="cs"/>
          <w:b/>
          <w:bCs/>
          <w:sz w:val="28"/>
          <w:szCs w:val="28"/>
          <w:rtl/>
        </w:rPr>
        <w:t xml:space="preserve">أ.د. بسمة محمد احمد                                  </w:t>
      </w:r>
      <w:r w:rsidR="006D0791">
        <w:rPr>
          <w:rFonts w:hint="cs"/>
          <w:b/>
          <w:bCs/>
          <w:sz w:val="28"/>
          <w:szCs w:val="28"/>
          <w:rtl/>
        </w:rPr>
        <w:t xml:space="preserve">                      </w:t>
      </w:r>
      <w:r w:rsidR="006D0791" w:rsidRPr="006D0791">
        <w:rPr>
          <w:rFonts w:hint="cs"/>
          <w:b/>
          <w:bCs/>
          <w:sz w:val="28"/>
          <w:szCs w:val="28"/>
          <w:rtl/>
        </w:rPr>
        <w:t xml:space="preserve">          </w:t>
      </w:r>
    </w:p>
    <w:sectPr w:rsidR="006D0791" w:rsidRPr="006D0791" w:rsidSect="00791E81">
      <w:pgSz w:w="11906" w:h="16838"/>
      <w:pgMar w:top="536" w:right="1800" w:bottom="1440" w:left="1800" w:header="0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15A" w:rsidRDefault="005B215A" w:rsidP="00791E81">
      <w:r>
        <w:separator/>
      </w:r>
    </w:p>
  </w:endnote>
  <w:endnote w:type="continuationSeparator" w:id="0">
    <w:p w:rsidR="005B215A" w:rsidRDefault="005B215A" w:rsidP="0079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15A" w:rsidRDefault="005B215A" w:rsidP="00791E81">
      <w:r>
        <w:separator/>
      </w:r>
    </w:p>
  </w:footnote>
  <w:footnote w:type="continuationSeparator" w:id="0">
    <w:p w:rsidR="005B215A" w:rsidRDefault="005B215A" w:rsidP="00791E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286"/>
    <w:multiLevelType w:val="hybridMultilevel"/>
    <w:tmpl w:val="8AF45776"/>
    <w:lvl w:ilvl="0" w:tplc="B5F4D888">
      <w:start w:val="1"/>
      <w:numFmt w:val="arabicAlpha"/>
      <w:lvlText w:val="%1."/>
      <w:lvlJc w:val="left"/>
      <w:pPr>
        <w:ind w:left="5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05" w:hanging="360"/>
      </w:pPr>
    </w:lvl>
    <w:lvl w:ilvl="2" w:tplc="0409001B" w:tentative="1">
      <w:start w:val="1"/>
      <w:numFmt w:val="lowerRoman"/>
      <w:lvlText w:val="%3."/>
      <w:lvlJc w:val="right"/>
      <w:pPr>
        <w:ind w:left="6825" w:hanging="180"/>
      </w:pPr>
    </w:lvl>
    <w:lvl w:ilvl="3" w:tplc="0409000F" w:tentative="1">
      <w:start w:val="1"/>
      <w:numFmt w:val="decimal"/>
      <w:lvlText w:val="%4."/>
      <w:lvlJc w:val="left"/>
      <w:pPr>
        <w:ind w:left="7545" w:hanging="360"/>
      </w:pPr>
    </w:lvl>
    <w:lvl w:ilvl="4" w:tplc="04090019" w:tentative="1">
      <w:start w:val="1"/>
      <w:numFmt w:val="lowerLetter"/>
      <w:lvlText w:val="%5."/>
      <w:lvlJc w:val="left"/>
      <w:pPr>
        <w:ind w:left="8265" w:hanging="360"/>
      </w:pPr>
    </w:lvl>
    <w:lvl w:ilvl="5" w:tplc="0409001B" w:tentative="1">
      <w:start w:val="1"/>
      <w:numFmt w:val="lowerRoman"/>
      <w:lvlText w:val="%6."/>
      <w:lvlJc w:val="right"/>
      <w:pPr>
        <w:ind w:left="8985" w:hanging="180"/>
      </w:pPr>
    </w:lvl>
    <w:lvl w:ilvl="6" w:tplc="0409000F" w:tentative="1">
      <w:start w:val="1"/>
      <w:numFmt w:val="decimal"/>
      <w:lvlText w:val="%7."/>
      <w:lvlJc w:val="left"/>
      <w:pPr>
        <w:ind w:left="9705" w:hanging="360"/>
      </w:pPr>
    </w:lvl>
    <w:lvl w:ilvl="7" w:tplc="04090019" w:tentative="1">
      <w:start w:val="1"/>
      <w:numFmt w:val="lowerLetter"/>
      <w:lvlText w:val="%8."/>
      <w:lvlJc w:val="left"/>
      <w:pPr>
        <w:ind w:left="10425" w:hanging="360"/>
      </w:pPr>
    </w:lvl>
    <w:lvl w:ilvl="8" w:tplc="0409001B" w:tentative="1">
      <w:start w:val="1"/>
      <w:numFmt w:val="lowerRoman"/>
      <w:lvlText w:val="%9."/>
      <w:lvlJc w:val="right"/>
      <w:pPr>
        <w:ind w:left="11145" w:hanging="180"/>
      </w:pPr>
    </w:lvl>
  </w:abstractNum>
  <w:abstractNum w:abstractNumId="1">
    <w:nsid w:val="1E1F4893"/>
    <w:multiLevelType w:val="hybridMultilevel"/>
    <w:tmpl w:val="2B363872"/>
    <w:lvl w:ilvl="0" w:tplc="242AEC26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93630"/>
    <w:multiLevelType w:val="hybridMultilevel"/>
    <w:tmpl w:val="E882557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7F7B1B"/>
    <w:multiLevelType w:val="hybridMultilevel"/>
    <w:tmpl w:val="88361D76"/>
    <w:lvl w:ilvl="0" w:tplc="29F8741A">
      <w:start w:val="2"/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5A27D9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76311872"/>
    <w:multiLevelType w:val="hybridMultilevel"/>
    <w:tmpl w:val="E4B6D866"/>
    <w:lvl w:ilvl="0" w:tplc="67CC86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E81"/>
    <w:rsid w:val="00001D5F"/>
    <w:rsid w:val="0000638E"/>
    <w:rsid w:val="00006D78"/>
    <w:rsid w:val="00021C02"/>
    <w:rsid w:val="00023911"/>
    <w:rsid w:val="00032F44"/>
    <w:rsid w:val="00033727"/>
    <w:rsid w:val="00034261"/>
    <w:rsid w:val="0005213A"/>
    <w:rsid w:val="0005512D"/>
    <w:rsid w:val="00075165"/>
    <w:rsid w:val="00080884"/>
    <w:rsid w:val="000825CC"/>
    <w:rsid w:val="000946FB"/>
    <w:rsid w:val="000979A8"/>
    <w:rsid w:val="000A0AB0"/>
    <w:rsid w:val="000A39CB"/>
    <w:rsid w:val="000C2481"/>
    <w:rsid w:val="000C72A6"/>
    <w:rsid w:val="000D1949"/>
    <w:rsid w:val="0010052A"/>
    <w:rsid w:val="00110DA9"/>
    <w:rsid w:val="00116F44"/>
    <w:rsid w:val="001368C2"/>
    <w:rsid w:val="00137AA3"/>
    <w:rsid w:val="00141211"/>
    <w:rsid w:val="00144EE4"/>
    <w:rsid w:val="00154040"/>
    <w:rsid w:val="0019063C"/>
    <w:rsid w:val="00193898"/>
    <w:rsid w:val="001A20A3"/>
    <w:rsid w:val="001B1612"/>
    <w:rsid w:val="001C7ED4"/>
    <w:rsid w:val="001D401D"/>
    <w:rsid w:val="001D4231"/>
    <w:rsid w:val="001D6143"/>
    <w:rsid w:val="001E032E"/>
    <w:rsid w:val="001F46B5"/>
    <w:rsid w:val="001F5254"/>
    <w:rsid w:val="00203535"/>
    <w:rsid w:val="002159A0"/>
    <w:rsid w:val="00223BB0"/>
    <w:rsid w:val="00227404"/>
    <w:rsid w:val="00244FD9"/>
    <w:rsid w:val="00254013"/>
    <w:rsid w:val="00263D92"/>
    <w:rsid w:val="00285E82"/>
    <w:rsid w:val="00291EB0"/>
    <w:rsid w:val="00292ED3"/>
    <w:rsid w:val="002A53E2"/>
    <w:rsid w:val="002C3A2F"/>
    <w:rsid w:val="002D5E10"/>
    <w:rsid w:val="002E2983"/>
    <w:rsid w:val="002F55DC"/>
    <w:rsid w:val="002F5CE4"/>
    <w:rsid w:val="002F6C35"/>
    <w:rsid w:val="003005C3"/>
    <w:rsid w:val="00303BCC"/>
    <w:rsid w:val="003046E7"/>
    <w:rsid w:val="00304AA0"/>
    <w:rsid w:val="003110C9"/>
    <w:rsid w:val="00314CC1"/>
    <w:rsid w:val="00316ADE"/>
    <w:rsid w:val="00323A02"/>
    <w:rsid w:val="003243CC"/>
    <w:rsid w:val="00325E8F"/>
    <w:rsid w:val="00327C70"/>
    <w:rsid w:val="003332E6"/>
    <w:rsid w:val="0033667D"/>
    <w:rsid w:val="00336E11"/>
    <w:rsid w:val="00337A1F"/>
    <w:rsid w:val="003411DD"/>
    <w:rsid w:val="00342CD5"/>
    <w:rsid w:val="00342ED6"/>
    <w:rsid w:val="003467F7"/>
    <w:rsid w:val="00363785"/>
    <w:rsid w:val="00363998"/>
    <w:rsid w:val="0036550E"/>
    <w:rsid w:val="00373590"/>
    <w:rsid w:val="003739CE"/>
    <w:rsid w:val="0037511C"/>
    <w:rsid w:val="003811F7"/>
    <w:rsid w:val="003833DA"/>
    <w:rsid w:val="00385FFB"/>
    <w:rsid w:val="00386A8C"/>
    <w:rsid w:val="003943A1"/>
    <w:rsid w:val="0039689E"/>
    <w:rsid w:val="00397AB1"/>
    <w:rsid w:val="003A02FF"/>
    <w:rsid w:val="003A2AF0"/>
    <w:rsid w:val="003B4F8C"/>
    <w:rsid w:val="003C4F5F"/>
    <w:rsid w:val="003D0F52"/>
    <w:rsid w:val="003E48AB"/>
    <w:rsid w:val="003E5D0C"/>
    <w:rsid w:val="003E706A"/>
    <w:rsid w:val="003F490F"/>
    <w:rsid w:val="004006EF"/>
    <w:rsid w:val="0040256C"/>
    <w:rsid w:val="0040378C"/>
    <w:rsid w:val="004039DE"/>
    <w:rsid w:val="00412665"/>
    <w:rsid w:val="00423E62"/>
    <w:rsid w:val="0042442D"/>
    <w:rsid w:val="00431620"/>
    <w:rsid w:val="00436D0F"/>
    <w:rsid w:val="00441447"/>
    <w:rsid w:val="00443134"/>
    <w:rsid w:val="0044511A"/>
    <w:rsid w:val="00457841"/>
    <w:rsid w:val="004634CC"/>
    <w:rsid w:val="00463809"/>
    <w:rsid w:val="00463C81"/>
    <w:rsid w:val="004670E2"/>
    <w:rsid w:val="00482885"/>
    <w:rsid w:val="0048739C"/>
    <w:rsid w:val="00492F58"/>
    <w:rsid w:val="00494ACE"/>
    <w:rsid w:val="004A04AA"/>
    <w:rsid w:val="004B54CB"/>
    <w:rsid w:val="004B5F36"/>
    <w:rsid w:val="004D159E"/>
    <w:rsid w:val="004D306C"/>
    <w:rsid w:val="004E0D69"/>
    <w:rsid w:val="004F1681"/>
    <w:rsid w:val="0050643E"/>
    <w:rsid w:val="0051071F"/>
    <w:rsid w:val="005145C4"/>
    <w:rsid w:val="00516DB2"/>
    <w:rsid w:val="0051786F"/>
    <w:rsid w:val="0052208E"/>
    <w:rsid w:val="0053681F"/>
    <w:rsid w:val="00537F40"/>
    <w:rsid w:val="005401B9"/>
    <w:rsid w:val="005424D5"/>
    <w:rsid w:val="00547355"/>
    <w:rsid w:val="005476B4"/>
    <w:rsid w:val="00553F1B"/>
    <w:rsid w:val="0057365A"/>
    <w:rsid w:val="00574DD8"/>
    <w:rsid w:val="005853FF"/>
    <w:rsid w:val="005A00EC"/>
    <w:rsid w:val="005A4A01"/>
    <w:rsid w:val="005B215A"/>
    <w:rsid w:val="005B6866"/>
    <w:rsid w:val="005B68CE"/>
    <w:rsid w:val="005C633E"/>
    <w:rsid w:val="005D1EB8"/>
    <w:rsid w:val="005F7A3D"/>
    <w:rsid w:val="00602A44"/>
    <w:rsid w:val="00611B07"/>
    <w:rsid w:val="006125A7"/>
    <w:rsid w:val="00641F40"/>
    <w:rsid w:val="006518EE"/>
    <w:rsid w:val="00666C45"/>
    <w:rsid w:val="006705A7"/>
    <w:rsid w:val="00672529"/>
    <w:rsid w:val="00673BE4"/>
    <w:rsid w:val="006845A7"/>
    <w:rsid w:val="00687253"/>
    <w:rsid w:val="006926D1"/>
    <w:rsid w:val="006A4F51"/>
    <w:rsid w:val="006A5A20"/>
    <w:rsid w:val="006A6044"/>
    <w:rsid w:val="006A7EC5"/>
    <w:rsid w:val="006B0482"/>
    <w:rsid w:val="006B09A5"/>
    <w:rsid w:val="006B5E61"/>
    <w:rsid w:val="006B61F0"/>
    <w:rsid w:val="006B6D09"/>
    <w:rsid w:val="006B75E8"/>
    <w:rsid w:val="006C2EC2"/>
    <w:rsid w:val="006D0791"/>
    <w:rsid w:val="006E50F7"/>
    <w:rsid w:val="006F014F"/>
    <w:rsid w:val="00703586"/>
    <w:rsid w:val="0070584A"/>
    <w:rsid w:val="0071110A"/>
    <w:rsid w:val="00711470"/>
    <w:rsid w:val="007134F7"/>
    <w:rsid w:val="00730C5B"/>
    <w:rsid w:val="00733BD9"/>
    <w:rsid w:val="00742373"/>
    <w:rsid w:val="0074378E"/>
    <w:rsid w:val="00762C66"/>
    <w:rsid w:val="00763725"/>
    <w:rsid w:val="00776DE6"/>
    <w:rsid w:val="007902BE"/>
    <w:rsid w:val="00791E81"/>
    <w:rsid w:val="00792555"/>
    <w:rsid w:val="007A4721"/>
    <w:rsid w:val="007A645E"/>
    <w:rsid w:val="007B660A"/>
    <w:rsid w:val="007B7AD6"/>
    <w:rsid w:val="007B7C6C"/>
    <w:rsid w:val="007C5BD3"/>
    <w:rsid w:val="007E474D"/>
    <w:rsid w:val="007E67E4"/>
    <w:rsid w:val="007E7242"/>
    <w:rsid w:val="007F6ABA"/>
    <w:rsid w:val="008073B1"/>
    <w:rsid w:val="00807476"/>
    <w:rsid w:val="00811D2B"/>
    <w:rsid w:val="008243EB"/>
    <w:rsid w:val="008327DD"/>
    <w:rsid w:val="00833837"/>
    <w:rsid w:val="008338A2"/>
    <w:rsid w:val="008364A2"/>
    <w:rsid w:val="008464F4"/>
    <w:rsid w:val="00847C88"/>
    <w:rsid w:val="00850CFE"/>
    <w:rsid w:val="008546C4"/>
    <w:rsid w:val="00857254"/>
    <w:rsid w:val="0086063B"/>
    <w:rsid w:val="008667CD"/>
    <w:rsid w:val="008759C4"/>
    <w:rsid w:val="008830BE"/>
    <w:rsid w:val="008859BA"/>
    <w:rsid w:val="00896C69"/>
    <w:rsid w:val="008B20CE"/>
    <w:rsid w:val="008B2E94"/>
    <w:rsid w:val="008B3EDF"/>
    <w:rsid w:val="008B5DAC"/>
    <w:rsid w:val="008C6905"/>
    <w:rsid w:val="008E2FF1"/>
    <w:rsid w:val="008E3974"/>
    <w:rsid w:val="008F6D57"/>
    <w:rsid w:val="0091593C"/>
    <w:rsid w:val="009331B0"/>
    <w:rsid w:val="0093364E"/>
    <w:rsid w:val="00962833"/>
    <w:rsid w:val="0096304A"/>
    <w:rsid w:val="009661B8"/>
    <w:rsid w:val="00977B81"/>
    <w:rsid w:val="00991EC0"/>
    <w:rsid w:val="009971A0"/>
    <w:rsid w:val="009B3F5A"/>
    <w:rsid w:val="009C63C8"/>
    <w:rsid w:val="009C7CE7"/>
    <w:rsid w:val="009D446E"/>
    <w:rsid w:val="009D488D"/>
    <w:rsid w:val="009D4C35"/>
    <w:rsid w:val="009D54BC"/>
    <w:rsid w:val="009D77B0"/>
    <w:rsid w:val="009E663B"/>
    <w:rsid w:val="00A11852"/>
    <w:rsid w:val="00A11916"/>
    <w:rsid w:val="00A25912"/>
    <w:rsid w:val="00A332D2"/>
    <w:rsid w:val="00A36EB5"/>
    <w:rsid w:val="00A53358"/>
    <w:rsid w:val="00A74011"/>
    <w:rsid w:val="00A910B8"/>
    <w:rsid w:val="00A94CA3"/>
    <w:rsid w:val="00AA413A"/>
    <w:rsid w:val="00AC571F"/>
    <w:rsid w:val="00AD1424"/>
    <w:rsid w:val="00AD1B05"/>
    <w:rsid w:val="00AF4A53"/>
    <w:rsid w:val="00AF5EE3"/>
    <w:rsid w:val="00AF6DE1"/>
    <w:rsid w:val="00AF6DF4"/>
    <w:rsid w:val="00B11FF6"/>
    <w:rsid w:val="00B121FC"/>
    <w:rsid w:val="00B1646A"/>
    <w:rsid w:val="00B271F2"/>
    <w:rsid w:val="00B278CC"/>
    <w:rsid w:val="00B32728"/>
    <w:rsid w:val="00B363F4"/>
    <w:rsid w:val="00B431D3"/>
    <w:rsid w:val="00B433F8"/>
    <w:rsid w:val="00B52411"/>
    <w:rsid w:val="00B52C70"/>
    <w:rsid w:val="00B549A8"/>
    <w:rsid w:val="00B715AC"/>
    <w:rsid w:val="00B727F1"/>
    <w:rsid w:val="00B75D3F"/>
    <w:rsid w:val="00B76017"/>
    <w:rsid w:val="00B76CED"/>
    <w:rsid w:val="00B819DE"/>
    <w:rsid w:val="00B838D7"/>
    <w:rsid w:val="00B91546"/>
    <w:rsid w:val="00B91DA3"/>
    <w:rsid w:val="00B9246F"/>
    <w:rsid w:val="00B9531E"/>
    <w:rsid w:val="00BA104C"/>
    <w:rsid w:val="00BB362E"/>
    <w:rsid w:val="00BD3AF9"/>
    <w:rsid w:val="00BE6348"/>
    <w:rsid w:val="00BF549D"/>
    <w:rsid w:val="00BF7E0D"/>
    <w:rsid w:val="00C15764"/>
    <w:rsid w:val="00C264EB"/>
    <w:rsid w:val="00C26A55"/>
    <w:rsid w:val="00C36577"/>
    <w:rsid w:val="00C509C5"/>
    <w:rsid w:val="00C52D4C"/>
    <w:rsid w:val="00C572BF"/>
    <w:rsid w:val="00C74E37"/>
    <w:rsid w:val="00C83E30"/>
    <w:rsid w:val="00C94543"/>
    <w:rsid w:val="00C9469C"/>
    <w:rsid w:val="00C9614E"/>
    <w:rsid w:val="00CB4503"/>
    <w:rsid w:val="00CB64A6"/>
    <w:rsid w:val="00CC42B1"/>
    <w:rsid w:val="00CD407A"/>
    <w:rsid w:val="00CD5E8A"/>
    <w:rsid w:val="00CE2C9F"/>
    <w:rsid w:val="00CE376C"/>
    <w:rsid w:val="00CE53A4"/>
    <w:rsid w:val="00CF3A5B"/>
    <w:rsid w:val="00D00D2C"/>
    <w:rsid w:val="00D01FEC"/>
    <w:rsid w:val="00D05469"/>
    <w:rsid w:val="00D169E9"/>
    <w:rsid w:val="00D178E9"/>
    <w:rsid w:val="00D21884"/>
    <w:rsid w:val="00D22ED7"/>
    <w:rsid w:val="00D2560E"/>
    <w:rsid w:val="00D3172A"/>
    <w:rsid w:val="00D3412F"/>
    <w:rsid w:val="00D3494C"/>
    <w:rsid w:val="00D4125B"/>
    <w:rsid w:val="00D4609B"/>
    <w:rsid w:val="00D53223"/>
    <w:rsid w:val="00D70841"/>
    <w:rsid w:val="00D723CD"/>
    <w:rsid w:val="00D72977"/>
    <w:rsid w:val="00D7458A"/>
    <w:rsid w:val="00D80807"/>
    <w:rsid w:val="00D84CDE"/>
    <w:rsid w:val="00D86DD1"/>
    <w:rsid w:val="00DA097F"/>
    <w:rsid w:val="00DA20B4"/>
    <w:rsid w:val="00DB212C"/>
    <w:rsid w:val="00DB4123"/>
    <w:rsid w:val="00DB42F9"/>
    <w:rsid w:val="00DC514E"/>
    <w:rsid w:val="00DE1456"/>
    <w:rsid w:val="00DF53E1"/>
    <w:rsid w:val="00DF5F90"/>
    <w:rsid w:val="00DF78B4"/>
    <w:rsid w:val="00E07ECC"/>
    <w:rsid w:val="00E130F4"/>
    <w:rsid w:val="00E24924"/>
    <w:rsid w:val="00E250E4"/>
    <w:rsid w:val="00E26FB3"/>
    <w:rsid w:val="00E30281"/>
    <w:rsid w:val="00E3246C"/>
    <w:rsid w:val="00E35CB4"/>
    <w:rsid w:val="00E4171B"/>
    <w:rsid w:val="00E93DD3"/>
    <w:rsid w:val="00EB0E0D"/>
    <w:rsid w:val="00EC1182"/>
    <w:rsid w:val="00EC669A"/>
    <w:rsid w:val="00EE31D0"/>
    <w:rsid w:val="00EF2B6B"/>
    <w:rsid w:val="00EF6633"/>
    <w:rsid w:val="00EF71B7"/>
    <w:rsid w:val="00F03122"/>
    <w:rsid w:val="00F1005F"/>
    <w:rsid w:val="00F213E7"/>
    <w:rsid w:val="00F240DB"/>
    <w:rsid w:val="00F25AAC"/>
    <w:rsid w:val="00F30D7D"/>
    <w:rsid w:val="00F44818"/>
    <w:rsid w:val="00F4565B"/>
    <w:rsid w:val="00F633B0"/>
    <w:rsid w:val="00F726CB"/>
    <w:rsid w:val="00F74B09"/>
    <w:rsid w:val="00F774B4"/>
    <w:rsid w:val="00F9225A"/>
    <w:rsid w:val="00F97FCF"/>
    <w:rsid w:val="00FA3C33"/>
    <w:rsid w:val="00FB0FE9"/>
    <w:rsid w:val="00FB5925"/>
    <w:rsid w:val="00FB5BDF"/>
    <w:rsid w:val="00FC6AD4"/>
    <w:rsid w:val="00FC7FA5"/>
    <w:rsid w:val="00FD168D"/>
    <w:rsid w:val="00FD63D2"/>
    <w:rsid w:val="00FD6B1F"/>
    <w:rsid w:val="00FE1610"/>
    <w:rsid w:val="00FE2971"/>
    <w:rsid w:val="00FF0E5C"/>
    <w:rsid w:val="00FF1455"/>
    <w:rsid w:val="00FF1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E81"/>
    <w:pPr>
      <w:bidi/>
    </w:pPr>
    <w:rPr>
      <w:rFonts w:ascii="Times New Roman" w:eastAsia="Times New Roman" w:hAnsi="Times New Roman" w:cs="Traditional Arab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1E81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9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1E81"/>
    <w:rPr>
      <w:rFonts w:ascii="Times New Roman" w:eastAsia="Times New Roman" w:hAnsi="Times New Roman" w:cs="Traditional Arabic"/>
      <w:sz w:val="20"/>
      <w:szCs w:val="20"/>
    </w:rPr>
  </w:style>
  <w:style w:type="paragraph" w:styleId="ListParagraph">
    <w:name w:val="List Paragraph"/>
    <w:basedOn w:val="Normal"/>
    <w:uiPriority w:val="34"/>
    <w:qFormat/>
    <w:rsid w:val="005476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19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91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E81"/>
    <w:pPr>
      <w:bidi/>
    </w:pPr>
    <w:rPr>
      <w:rFonts w:ascii="Times New Roman" w:eastAsia="Times New Roman" w:hAnsi="Times New Roman" w:cs="Traditional Arab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1E81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9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1E81"/>
    <w:rPr>
      <w:rFonts w:ascii="Times New Roman" w:eastAsia="Times New Roman" w:hAnsi="Times New Roman" w:cs="Traditional Arabic"/>
      <w:sz w:val="20"/>
      <w:szCs w:val="20"/>
    </w:rPr>
  </w:style>
  <w:style w:type="paragraph" w:styleId="ListParagraph">
    <w:name w:val="List Paragraph"/>
    <w:basedOn w:val="Normal"/>
    <w:uiPriority w:val="34"/>
    <w:qFormat/>
    <w:rsid w:val="005476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19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91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991</Words>
  <Characters>5651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dr. Ali Adnan</cp:lastModifiedBy>
  <cp:revision>2</cp:revision>
  <cp:lastPrinted>2018-12-02T18:07:00Z</cp:lastPrinted>
  <dcterms:created xsi:type="dcterms:W3CDTF">2018-12-02T18:08:00Z</dcterms:created>
  <dcterms:modified xsi:type="dcterms:W3CDTF">2018-12-02T18:08:00Z</dcterms:modified>
</cp:coreProperties>
</file>